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DE" w:rsidRPr="000E3EDE" w:rsidRDefault="000E3EDE" w:rsidP="000E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3EDE">
        <w:rPr>
          <w:rFonts w:ascii="Times New Roman" w:hAnsi="Times New Roman"/>
          <w:b/>
          <w:sz w:val="28"/>
          <w:szCs w:val="28"/>
          <w:lang w:val="uk-UA"/>
        </w:rPr>
        <w:t>Національна академія правових наук України</w:t>
      </w:r>
    </w:p>
    <w:p w:rsidR="000E3EDE" w:rsidRPr="000E3EDE" w:rsidRDefault="000E3EDE" w:rsidP="000E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3EDE">
        <w:rPr>
          <w:rFonts w:ascii="Times New Roman" w:hAnsi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8D690E" w:rsidRDefault="000E3EDE" w:rsidP="000E3E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06F1C">
        <w:rPr>
          <w:rFonts w:ascii="Times New Roman" w:hAnsi="Times New Roman"/>
          <w:b/>
          <w:sz w:val="28"/>
          <w:szCs w:val="28"/>
          <w:lang w:val="uk-UA"/>
        </w:rPr>
        <w:t>Каразін</w:t>
      </w:r>
      <w:r w:rsidR="00006F1C" w:rsidRPr="00006F1C">
        <w:rPr>
          <w:rFonts w:ascii="Times New Roman" w:hAnsi="Times New Roman"/>
          <w:b/>
          <w:sz w:val="28"/>
          <w:szCs w:val="28"/>
          <w:lang w:val="uk-UA"/>
        </w:rPr>
        <w:t>ськ</w:t>
      </w:r>
      <w:r w:rsidRPr="00006F1C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="00006F1C" w:rsidRPr="00006F1C">
        <w:rPr>
          <w:rFonts w:ascii="Times New Roman" w:hAnsi="Times New Roman"/>
          <w:b/>
          <w:sz w:val="28"/>
          <w:szCs w:val="28"/>
          <w:lang w:val="uk-UA"/>
        </w:rPr>
        <w:t xml:space="preserve"> школа бізнесу</w:t>
      </w:r>
    </w:p>
    <w:p w:rsidR="00B46AA9" w:rsidRDefault="00B46AA9" w:rsidP="009356F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0E3EDE" w:rsidRPr="000E3EDE" w:rsidRDefault="000E3EDE" w:rsidP="000E3ED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E3EDE">
        <w:rPr>
          <w:rFonts w:ascii="Times New Roman" w:hAnsi="Times New Roman"/>
          <w:b/>
          <w:bCs/>
          <w:sz w:val="28"/>
          <w:szCs w:val="28"/>
          <w:lang w:val="uk-UA"/>
        </w:rPr>
        <w:t>ІНФОРМАЦІЙНИЙ ЛИСТ</w:t>
      </w:r>
    </w:p>
    <w:p w:rsidR="00107481" w:rsidRDefault="000E3EDE" w:rsidP="000E3ED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97161">
        <w:rPr>
          <w:rFonts w:ascii="Times New Roman" w:hAnsi="Times New Roman"/>
          <w:b/>
          <w:bCs/>
          <w:sz w:val="28"/>
          <w:szCs w:val="28"/>
          <w:lang w:val="uk-UA"/>
        </w:rPr>
        <w:t>про проведення ІІ</w:t>
      </w:r>
      <w:r w:rsidR="007D2AB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E0652">
        <w:rPr>
          <w:rFonts w:ascii="Times New Roman" w:hAnsi="Times New Roman"/>
          <w:b/>
          <w:bCs/>
          <w:sz w:val="28"/>
          <w:szCs w:val="28"/>
          <w:lang w:val="uk-UA"/>
        </w:rPr>
        <w:t>Круглого столу</w:t>
      </w:r>
      <w:r w:rsidRPr="00D971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0E3EDE" w:rsidRPr="00107481" w:rsidRDefault="000E3EDE" w:rsidP="000E3ED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B64F6" w:rsidRPr="00CC1480" w:rsidRDefault="00CC1480" w:rsidP="004B64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480">
        <w:rPr>
          <w:rFonts w:ascii="Times New Roman" w:hAnsi="Times New Roman"/>
          <w:b/>
          <w:sz w:val="28"/>
          <w:szCs w:val="28"/>
          <w:lang w:val="uk-UA"/>
        </w:rPr>
        <w:t xml:space="preserve"> «СТРАТЕГІЇ ПІДПРИЄМНИЦЬКОЇ </w:t>
      </w:r>
      <w:r w:rsidR="004B64F6" w:rsidRPr="00CC1480">
        <w:rPr>
          <w:rFonts w:ascii="Times New Roman" w:hAnsi="Times New Roman"/>
          <w:b/>
          <w:sz w:val="28"/>
          <w:szCs w:val="28"/>
          <w:lang w:val="uk-UA"/>
        </w:rPr>
        <w:t>ДІЯЛЬНОСТІ В ІНТЕРЕСАХ СТАЛОГО РОЗВИТКУ МАЛОГО І СЕРЕДНЬОГО ІННОВАЦІЙНОГО ПІДПРИЄМНИЦТВА»</w:t>
      </w:r>
    </w:p>
    <w:p w:rsidR="004B64F6" w:rsidRPr="004B64F6" w:rsidRDefault="004B64F6" w:rsidP="004B64F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1FC2">
        <w:rPr>
          <w:rFonts w:ascii="Times New Roman" w:hAnsi="Times New Roman"/>
          <w:b/>
          <w:sz w:val="28"/>
          <w:szCs w:val="28"/>
          <w:lang w:val="uk-UA"/>
        </w:rPr>
        <w:t>16 листопада 2020 р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D690E" w:rsidRPr="00A06C70" w:rsidRDefault="004B64F6" w:rsidP="004B64F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6C70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D2614">
        <w:rPr>
          <w:rFonts w:ascii="Times New Roman" w:hAnsi="Times New Roman"/>
          <w:sz w:val="28"/>
          <w:szCs w:val="28"/>
          <w:lang w:val="uk-UA"/>
        </w:rPr>
        <w:t xml:space="preserve"> Харків</w:t>
      </w:r>
    </w:p>
    <w:p w:rsidR="004B64F6" w:rsidRPr="00A06C70" w:rsidRDefault="004B64F6" w:rsidP="004B64F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06C70" w:rsidRPr="00A06C70" w:rsidRDefault="00A06C70" w:rsidP="00AF3E58">
      <w:pPr>
        <w:spacing w:after="0" w:line="240" w:lineRule="auto"/>
        <w:ind w:right="-167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6551C">
        <w:rPr>
          <w:rFonts w:ascii="Times New Roman" w:hAnsi="Times New Roman"/>
          <w:bCs/>
          <w:sz w:val="28"/>
          <w:szCs w:val="28"/>
          <w:lang w:val="uk-UA" w:eastAsia="ru-RU"/>
        </w:rPr>
        <w:t>Зап</w:t>
      </w:r>
      <w:r w:rsidR="00006F1C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рошуємо взяти участь у </w:t>
      </w:r>
      <w:r w:rsidR="00BE0652">
        <w:rPr>
          <w:rFonts w:ascii="Times New Roman" w:hAnsi="Times New Roman"/>
          <w:bCs/>
          <w:sz w:val="28"/>
          <w:szCs w:val="28"/>
          <w:lang w:val="uk-UA" w:eastAsia="ru-RU"/>
        </w:rPr>
        <w:t>Круглому столі</w:t>
      </w:r>
      <w:bookmarkStart w:id="0" w:name="_GoBack"/>
      <w:bookmarkEnd w:id="0"/>
      <w:r w:rsidRPr="0096551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96551C">
        <w:rPr>
          <w:rFonts w:ascii="Times New Roman" w:hAnsi="Times New Roman"/>
          <w:b/>
          <w:bCs/>
          <w:sz w:val="28"/>
          <w:szCs w:val="28"/>
          <w:lang w:val="uk-UA" w:eastAsia="ru-RU"/>
        </w:rPr>
        <w:t>«Стратегії</w:t>
      </w:r>
      <w:r w:rsidRPr="00B7242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підприємницької діяльності в інтересах сталого розвитку малого і середнього інноваційного підприємництва»</w:t>
      </w:r>
      <w:r w:rsidRPr="00A06C70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яка відбудеться </w:t>
      </w:r>
      <w:r w:rsidR="00376B52">
        <w:rPr>
          <w:rFonts w:ascii="Times New Roman" w:hAnsi="Times New Roman"/>
          <w:b/>
          <w:bCs/>
          <w:sz w:val="28"/>
          <w:szCs w:val="28"/>
          <w:lang w:val="uk-UA" w:eastAsia="ru-RU"/>
        </w:rPr>
        <w:t>16 листопада 2020</w:t>
      </w:r>
      <w:r w:rsidRPr="00B7242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року</w:t>
      </w:r>
      <w:r w:rsidR="00CC1480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CC1480" w:rsidRPr="00CC1480">
        <w:rPr>
          <w:rFonts w:ascii="Times New Roman" w:hAnsi="Times New Roman"/>
          <w:bCs/>
          <w:i/>
          <w:sz w:val="28"/>
          <w:szCs w:val="28"/>
          <w:lang w:val="uk-UA" w:eastAsia="ru-RU"/>
        </w:rPr>
        <w:t>заочно</w:t>
      </w:r>
      <w:r w:rsidR="00376B52" w:rsidRPr="00376B52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376B52" w:rsidRPr="00376B5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A06C70" w:rsidRDefault="00A06C70" w:rsidP="009356FC">
      <w:pPr>
        <w:spacing w:after="0" w:line="240" w:lineRule="auto"/>
        <w:ind w:right="-16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матеріалами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конференції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буде видано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електронний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збірник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наукових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праць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з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присвоєнням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ISBN,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який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буде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розміщений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на сайтах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організаторів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наукових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06C70">
        <w:rPr>
          <w:rFonts w:ascii="Times New Roman" w:hAnsi="Times New Roman"/>
          <w:bCs/>
          <w:sz w:val="28"/>
          <w:szCs w:val="28"/>
          <w:lang w:eastAsia="ru-RU"/>
        </w:rPr>
        <w:t>бібліотек</w:t>
      </w:r>
      <w:proofErr w:type="spellEnd"/>
      <w:r w:rsidRPr="00A06C7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7242F" w:rsidRPr="0096551C" w:rsidRDefault="00B7242F" w:rsidP="009356FC">
      <w:pPr>
        <w:spacing w:after="0" w:line="240" w:lineRule="auto"/>
        <w:ind w:right="-167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6551C">
        <w:rPr>
          <w:rFonts w:ascii="Times New Roman" w:hAnsi="Times New Roman"/>
          <w:b/>
          <w:bCs/>
          <w:sz w:val="28"/>
          <w:szCs w:val="28"/>
          <w:lang w:val="uk-UA" w:eastAsia="ru-RU"/>
        </w:rPr>
        <w:t>На конференцію запрошуються:</w:t>
      </w:r>
      <w:r w:rsidRPr="0096551C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вчені в області різних галузей права і економіки, п</w:t>
      </w:r>
      <w:r w:rsidR="0086407F" w:rsidRPr="0096551C">
        <w:rPr>
          <w:rFonts w:ascii="Times New Roman" w:hAnsi="Times New Roman"/>
          <w:bCs/>
          <w:sz w:val="28"/>
          <w:szCs w:val="28"/>
          <w:lang w:val="uk-UA" w:eastAsia="ru-RU"/>
        </w:rPr>
        <w:t>рактикуючі фахівці, викладачі, студе</w:t>
      </w:r>
      <w:r w:rsidRPr="0096551C">
        <w:rPr>
          <w:rFonts w:ascii="Times New Roman" w:hAnsi="Times New Roman"/>
          <w:bCs/>
          <w:sz w:val="28"/>
          <w:szCs w:val="28"/>
          <w:lang w:val="uk-UA" w:eastAsia="ru-RU"/>
        </w:rPr>
        <w:t>нт</w:t>
      </w:r>
      <w:r w:rsidR="007D2AB1">
        <w:rPr>
          <w:rFonts w:ascii="Times New Roman" w:hAnsi="Times New Roman"/>
          <w:bCs/>
          <w:sz w:val="28"/>
          <w:szCs w:val="28"/>
          <w:lang w:val="uk-UA" w:eastAsia="ru-RU"/>
        </w:rPr>
        <w:t>и та аспіранти / докторанти закладів вищої освіти</w:t>
      </w:r>
      <w:r w:rsidRPr="0096551C">
        <w:rPr>
          <w:rFonts w:ascii="Times New Roman" w:hAnsi="Times New Roman"/>
          <w:bCs/>
          <w:sz w:val="28"/>
          <w:szCs w:val="28"/>
          <w:lang w:val="uk-UA" w:eastAsia="ru-RU"/>
        </w:rPr>
        <w:t>, інші фахівці.</w:t>
      </w:r>
    </w:p>
    <w:p w:rsidR="00B7242F" w:rsidRPr="00B7242F" w:rsidRDefault="00B7242F" w:rsidP="00B7242F">
      <w:pPr>
        <w:spacing w:after="0" w:line="240" w:lineRule="auto"/>
        <w:ind w:right="-167" w:firstLine="709"/>
        <w:jc w:val="both"/>
        <w:rPr>
          <w:rFonts w:ascii="Times New Roman" w:hAnsi="Times New Roman"/>
          <w:sz w:val="28"/>
          <w:lang w:val="uk-UA" w:eastAsia="ru-RU"/>
        </w:rPr>
      </w:pPr>
      <w:r w:rsidRPr="007D2AB1">
        <w:rPr>
          <w:rFonts w:ascii="Times New Roman" w:hAnsi="Times New Roman"/>
          <w:sz w:val="28"/>
          <w:lang w:val="uk-UA" w:eastAsia="ru-RU"/>
        </w:rPr>
        <w:t>Сфери наук: «081 Право», «051 «Економіка», «056 Міжнародні економічні відносини»,</w:t>
      </w:r>
      <w:r w:rsidR="002940E1" w:rsidRPr="007D2AB1">
        <w:rPr>
          <w:rFonts w:ascii="Times New Roman" w:hAnsi="Times New Roman"/>
          <w:sz w:val="28"/>
          <w:lang w:val="uk-UA" w:eastAsia="ru-RU"/>
        </w:rPr>
        <w:t xml:space="preserve"> </w:t>
      </w:r>
      <w:r w:rsidRPr="007D2AB1">
        <w:rPr>
          <w:rFonts w:ascii="Times New Roman" w:hAnsi="Times New Roman"/>
          <w:sz w:val="28"/>
          <w:lang w:val="uk-UA" w:eastAsia="ru-RU"/>
        </w:rPr>
        <w:t>«073 Менеджмент»,</w:t>
      </w:r>
      <w:r w:rsidR="002940E1" w:rsidRPr="007D2AB1">
        <w:rPr>
          <w:rFonts w:ascii="Times New Roman" w:hAnsi="Times New Roman"/>
          <w:sz w:val="28"/>
          <w:lang w:val="uk-UA" w:eastAsia="ru-RU"/>
        </w:rPr>
        <w:t xml:space="preserve"> </w:t>
      </w:r>
      <w:r w:rsidRPr="007D2AB1">
        <w:rPr>
          <w:rFonts w:ascii="Times New Roman" w:hAnsi="Times New Roman"/>
          <w:sz w:val="28"/>
          <w:lang w:val="uk-UA" w:eastAsia="ru-RU"/>
        </w:rPr>
        <w:t>«075 Маркетинг», «076 Підприємництво, торгівля і біржова діяльність».</w:t>
      </w:r>
    </w:p>
    <w:p w:rsidR="00B7242F" w:rsidRPr="00B7242F" w:rsidRDefault="007D2AB1" w:rsidP="00B7242F">
      <w:pPr>
        <w:tabs>
          <w:tab w:val="left" w:pos="3336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Робота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секціях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7242F" w:rsidRPr="00B7242F">
        <w:rPr>
          <w:rFonts w:ascii="Times New Roman" w:hAnsi="Times New Roman"/>
          <w:b/>
          <w:bCs/>
          <w:sz w:val="28"/>
          <w:szCs w:val="28"/>
        </w:rPr>
        <w:t>з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апропон</w:t>
      </w:r>
      <w:r w:rsidR="00B7242F" w:rsidRPr="00B7242F">
        <w:rPr>
          <w:rFonts w:ascii="Times New Roman" w:hAnsi="Times New Roman"/>
          <w:b/>
          <w:bCs/>
          <w:sz w:val="28"/>
          <w:szCs w:val="28"/>
        </w:rPr>
        <w:t>ована</w:t>
      </w:r>
      <w:proofErr w:type="spellEnd"/>
      <w:r w:rsidR="00B7242F" w:rsidRPr="00B7242F">
        <w:rPr>
          <w:rFonts w:ascii="Times New Roman" w:hAnsi="Times New Roman"/>
          <w:b/>
          <w:bCs/>
          <w:sz w:val="28"/>
          <w:szCs w:val="28"/>
        </w:rPr>
        <w:t xml:space="preserve"> за </w:t>
      </w:r>
      <w:proofErr w:type="spellStart"/>
      <w:r w:rsidR="00B7242F" w:rsidRPr="00B7242F">
        <w:rPr>
          <w:rFonts w:ascii="Times New Roman" w:hAnsi="Times New Roman"/>
          <w:b/>
          <w:bCs/>
          <w:sz w:val="28"/>
          <w:szCs w:val="28"/>
        </w:rPr>
        <w:t>наступними</w:t>
      </w:r>
      <w:proofErr w:type="spellEnd"/>
      <w:r w:rsidR="00B7242F" w:rsidRPr="00B7242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7242F" w:rsidRPr="00B7242F">
        <w:rPr>
          <w:rFonts w:ascii="Times New Roman" w:hAnsi="Times New Roman"/>
          <w:b/>
          <w:bCs/>
          <w:sz w:val="28"/>
          <w:szCs w:val="28"/>
        </w:rPr>
        <w:t>напрямками</w:t>
      </w:r>
      <w:proofErr w:type="spellEnd"/>
      <w:r w:rsidR="00B7242F" w:rsidRPr="00B7242F">
        <w:rPr>
          <w:rFonts w:ascii="Times New Roman" w:hAnsi="Times New Roman"/>
          <w:b/>
          <w:bCs/>
          <w:sz w:val="28"/>
          <w:szCs w:val="28"/>
        </w:rPr>
        <w:t>:</w:t>
      </w:r>
    </w:p>
    <w:p w:rsidR="00B7242F" w:rsidRPr="00B7242F" w:rsidRDefault="00B7242F" w:rsidP="00B7242F">
      <w:pPr>
        <w:tabs>
          <w:tab w:val="left" w:pos="3336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7242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проблеми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становлення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Четвертої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промислової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революції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Industry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4.0);</w:t>
      </w:r>
    </w:p>
    <w:p w:rsidR="00B7242F" w:rsidRDefault="00B7242F" w:rsidP="00B7242F">
      <w:pPr>
        <w:tabs>
          <w:tab w:val="left" w:pos="3336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242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проблеми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регулювання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цифрової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економіки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>;</w:t>
      </w:r>
    </w:p>
    <w:p w:rsidR="008E7874" w:rsidRPr="00B7242F" w:rsidRDefault="008E7874" w:rsidP="008E7874">
      <w:pPr>
        <w:tabs>
          <w:tab w:val="left" w:pos="3336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7242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ведення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бізнесу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країнах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ЄС;</w:t>
      </w:r>
    </w:p>
    <w:p w:rsidR="008E7874" w:rsidRPr="008E7874" w:rsidRDefault="008E7874" w:rsidP="008E7874">
      <w:pPr>
        <w:tabs>
          <w:tab w:val="left" w:pos="3336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господарс</w:t>
      </w:r>
      <w:r w:rsidRPr="00B7242F">
        <w:rPr>
          <w:rFonts w:ascii="Times New Roman" w:hAnsi="Times New Roman"/>
          <w:bCs/>
          <w:sz w:val="28"/>
          <w:szCs w:val="28"/>
        </w:rPr>
        <w:t>ьке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право,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врегулювання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розгляд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спорів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>;</w:t>
      </w:r>
    </w:p>
    <w:p w:rsidR="00401D9E" w:rsidRDefault="00B7242F" w:rsidP="00B7242F">
      <w:pPr>
        <w:tabs>
          <w:tab w:val="left" w:pos="3336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242F">
        <w:rPr>
          <w:rFonts w:ascii="Times New Roman" w:hAnsi="Times New Roman"/>
          <w:bCs/>
          <w:sz w:val="28"/>
          <w:szCs w:val="28"/>
        </w:rPr>
        <w:t xml:space="preserve">- створення умов для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іноземних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інвесторів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Податкові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пільги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в ВСП,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критерії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оцінки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та подача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заяв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отримання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статусу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ліцензованого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7242F">
        <w:rPr>
          <w:rFonts w:ascii="Times New Roman" w:hAnsi="Times New Roman"/>
          <w:bCs/>
          <w:sz w:val="28"/>
          <w:szCs w:val="28"/>
        </w:rPr>
        <w:t>підприємства</w:t>
      </w:r>
      <w:proofErr w:type="spellEnd"/>
      <w:r w:rsidRPr="00B7242F">
        <w:rPr>
          <w:rFonts w:ascii="Times New Roman" w:hAnsi="Times New Roman"/>
          <w:bCs/>
          <w:sz w:val="28"/>
          <w:szCs w:val="28"/>
        </w:rPr>
        <w:t xml:space="preserve"> СЕЗ)</w:t>
      </w:r>
      <w:r w:rsidR="00401D9E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B7242F" w:rsidRPr="00B7242F" w:rsidRDefault="00401D9E" w:rsidP="00B7242F">
      <w:pPr>
        <w:tabs>
          <w:tab w:val="left" w:pos="3336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підтримка малого і середнього підприємництва</w:t>
      </w:r>
      <w:r w:rsidR="00B7242F" w:rsidRPr="00B7242F">
        <w:rPr>
          <w:rFonts w:ascii="Times New Roman" w:hAnsi="Times New Roman"/>
          <w:bCs/>
          <w:sz w:val="28"/>
          <w:szCs w:val="28"/>
        </w:rPr>
        <w:t>.</w:t>
      </w:r>
    </w:p>
    <w:p w:rsidR="00B7242F" w:rsidRPr="0086407F" w:rsidRDefault="00B7242F" w:rsidP="00B7242F">
      <w:pPr>
        <w:spacing w:after="0" w:line="240" w:lineRule="auto"/>
        <w:ind w:right="-167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>Робочі</w:t>
      </w:r>
      <w:proofErr w:type="spellEnd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>мови</w:t>
      </w:r>
      <w:proofErr w:type="spellEnd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>конференції</w:t>
      </w:r>
      <w:proofErr w:type="spellEnd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86407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86407F" w:rsidRPr="0086407F">
        <w:rPr>
          <w:rFonts w:ascii="Times New Roman" w:hAnsi="Times New Roman"/>
          <w:bCs/>
          <w:sz w:val="28"/>
          <w:szCs w:val="28"/>
          <w:lang w:eastAsia="ru-RU"/>
        </w:rPr>
        <w:t>нглійська</w:t>
      </w:r>
      <w:proofErr w:type="spellEnd"/>
      <w:r w:rsidR="0086407F" w:rsidRPr="0086407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86407F" w:rsidRPr="0086407F">
        <w:rPr>
          <w:rFonts w:ascii="Times New Roman" w:hAnsi="Times New Roman"/>
          <w:bCs/>
          <w:sz w:val="28"/>
          <w:szCs w:val="28"/>
          <w:lang w:eastAsia="ru-RU"/>
        </w:rPr>
        <w:t>українська</w:t>
      </w:r>
      <w:proofErr w:type="spellEnd"/>
      <w:r w:rsidRPr="0086407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7242F" w:rsidRPr="00B7242F" w:rsidRDefault="00B7242F" w:rsidP="00B7242F">
      <w:pPr>
        <w:spacing w:after="0" w:line="240" w:lineRule="auto"/>
        <w:ind w:right="-167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</w:t>
      </w:r>
      <w:proofErr w:type="spellStart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>участі</w:t>
      </w:r>
      <w:proofErr w:type="spellEnd"/>
      <w:r w:rsidRPr="008640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86407F">
        <w:rPr>
          <w:rFonts w:ascii="Times New Roman" w:hAnsi="Times New Roman"/>
          <w:bCs/>
          <w:sz w:val="28"/>
          <w:szCs w:val="28"/>
          <w:lang w:eastAsia="ru-RU"/>
        </w:rPr>
        <w:t>заочна</w:t>
      </w:r>
      <w:proofErr w:type="spellEnd"/>
      <w:r w:rsidRPr="0086407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D690E" w:rsidRDefault="008D690E" w:rsidP="004C777E">
      <w:pPr>
        <w:autoSpaceDE w:val="0"/>
        <w:autoSpaceDN w:val="0"/>
        <w:spacing w:after="0" w:line="240" w:lineRule="auto"/>
        <w:ind w:right="68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F210DF" w:rsidRPr="00F210DF" w:rsidRDefault="00F210DF" w:rsidP="00F210DF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Для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участі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конференції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необхідно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77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 16 </w:t>
      </w:r>
      <w:r w:rsidR="007377DC">
        <w:rPr>
          <w:rFonts w:ascii="Times New Roman" w:hAnsi="Times New Roman"/>
          <w:b/>
          <w:bCs/>
          <w:sz w:val="28"/>
          <w:szCs w:val="28"/>
          <w:lang w:val="uk-UA" w:eastAsia="ru-RU"/>
        </w:rPr>
        <w:t>листопада</w:t>
      </w:r>
      <w:r w:rsidR="007377D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2020</w:t>
      </w:r>
      <w:r w:rsidRPr="00F210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року</w:t>
      </w: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надіслати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Pr="00F210DF">
        <w:rPr>
          <w:rFonts w:ascii="Times New Roman" w:hAnsi="Times New Roman"/>
          <w:b/>
          <w:bCs/>
          <w:sz w:val="28"/>
          <w:szCs w:val="28"/>
          <w:lang w:eastAsia="ru-RU"/>
        </w:rPr>
        <w:t>e-</w:t>
      </w:r>
      <w:proofErr w:type="spellStart"/>
      <w:r w:rsidRPr="00F210DF">
        <w:rPr>
          <w:rFonts w:ascii="Times New Roman" w:hAnsi="Times New Roman"/>
          <w:b/>
          <w:bCs/>
          <w:sz w:val="28"/>
          <w:szCs w:val="28"/>
          <w:lang w:eastAsia="ru-RU"/>
        </w:rPr>
        <w:t>mail</w:t>
      </w:r>
      <w:proofErr w:type="spellEnd"/>
      <w:r w:rsidRPr="00F210DF">
        <w:rPr>
          <w:rFonts w:ascii="Times New Roman" w:hAnsi="Times New Roman"/>
          <w:b/>
          <w:bCs/>
          <w:sz w:val="28"/>
          <w:szCs w:val="28"/>
          <w:lang w:eastAsia="ru-RU"/>
        </w:rPr>
        <w:t>: conference.ndipzir@gmail.com:</w:t>
      </w:r>
    </w:p>
    <w:p w:rsidR="00F210DF" w:rsidRPr="00F210DF" w:rsidRDefault="00F210DF" w:rsidP="00F210DF">
      <w:pPr>
        <w:autoSpaceDE w:val="0"/>
        <w:autoSpaceDN w:val="0"/>
        <w:spacing w:after="0" w:line="240" w:lineRule="auto"/>
        <w:ind w:right="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t>а) заявку на участь (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додаток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1);</w:t>
      </w:r>
    </w:p>
    <w:p w:rsidR="00F210DF" w:rsidRPr="00F210DF" w:rsidRDefault="00F210DF" w:rsidP="00F210DF">
      <w:pPr>
        <w:autoSpaceDE w:val="0"/>
        <w:autoSpaceDN w:val="0"/>
        <w:spacing w:after="0" w:line="240" w:lineRule="auto"/>
        <w:ind w:right="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тези</w:t>
      </w:r>
      <w:proofErr w:type="spellEnd"/>
      <w:r w:rsidR="007343EC">
        <w:rPr>
          <w:rFonts w:ascii="Times New Roman" w:hAnsi="Times New Roman"/>
          <w:bCs/>
          <w:sz w:val="28"/>
          <w:szCs w:val="28"/>
          <w:lang w:val="uk-UA" w:eastAsia="ru-RU"/>
        </w:rPr>
        <w:t xml:space="preserve"> або повнотекстову доповідь</w:t>
      </w: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додаток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2)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із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зазначенням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номера та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назви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секції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210DF" w:rsidRPr="00F210DF" w:rsidRDefault="00F210DF" w:rsidP="00F210DF">
      <w:pPr>
        <w:autoSpaceDE w:val="0"/>
        <w:autoSpaceDN w:val="0"/>
        <w:spacing w:after="0" w:line="240" w:lineRule="auto"/>
        <w:ind w:right="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в) відскановану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рецензію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(для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осіб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які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мають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наукового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ступеня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>);</w:t>
      </w:r>
    </w:p>
    <w:p w:rsidR="00F210DF" w:rsidRDefault="00F210DF" w:rsidP="00F210DF">
      <w:pPr>
        <w:autoSpaceDE w:val="0"/>
        <w:autoSpaceDN w:val="0"/>
        <w:spacing w:after="0" w:line="240" w:lineRule="auto"/>
        <w:ind w:right="6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г)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копію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квитанції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про оплату.</w:t>
      </w:r>
    </w:p>
    <w:p w:rsidR="007377DC" w:rsidRPr="007343EC" w:rsidRDefault="007377DC" w:rsidP="007377DC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Доповіді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студентів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аспірантів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повинні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подаватися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із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рецензією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наукового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керівника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або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у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співавторстві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з особою, яка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має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науковий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377DC">
        <w:rPr>
          <w:rFonts w:ascii="Times New Roman" w:hAnsi="Times New Roman"/>
          <w:bCs/>
          <w:sz w:val="28"/>
          <w:szCs w:val="28"/>
          <w:lang w:eastAsia="ru-RU"/>
        </w:rPr>
        <w:t>ступінь</w:t>
      </w:r>
      <w:proofErr w:type="spellEnd"/>
      <w:r w:rsidRPr="007377D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7343EC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Оскільки формат публікації – збірник наукових праць, можлива подача і нетипових наукових робіт на зразок рецензій, відгуків на автореферати тощо</w:t>
      </w:r>
      <w:r w:rsidR="0047284C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 таку ж вартість</w:t>
      </w:r>
      <w:r w:rsidR="007343EC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F210DF" w:rsidRPr="00F210DF" w:rsidRDefault="00F210DF" w:rsidP="00F210DF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розміщення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доповідей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елект</w:t>
      </w:r>
      <w:r w:rsidR="008C61F8">
        <w:rPr>
          <w:rFonts w:ascii="Times New Roman" w:hAnsi="Times New Roman"/>
          <w:bCs/>
          <w:sz w:val="28"/>
          <w:szCs w:val="28"/>
          <w:lang w:eastAsia="ru-RU"/>
        </w:rPr>
        <w:t>ронному</w:t>
      </w:r>
      <w:proofErr w:type="spellEnd"/>
      <w:r w:rsidR="008C61F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C61F8">
        <w:rPr>
          <w:rFonts w:ascii="Times New Roman" w:hAnsi="Times New Roman"/>
          <w:bCs/>
          <w:sz w:val="28"/>
          <w:szCs w:val="28"/>
          <w:lang w:eastAsia="ru-RU"/>
        </w:rPr>
        <w:t>збірнику</w:t>
      </w:r>
      <w:proofErr w:type="spellEnd"/>
      <w:r w:rsidR="008C61F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C61F8">
        <w:rPr>
          <w:rFonts w:ascii="Times New Roman" w:hAnsi="Times New Roman"/>
          <w:bCs/>
          <w:sz w:val="28"/>
          <w:szCs w:val="28"/>
          <w:lang w:eastAsia="ru-RU"/>
        </w:rPr>
        <w:t>наукових</w:t>
      </w:r>
      <w:proofErr w:type="spellEnd"/>
      <w:r w:rsidR="008C61F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8C61F8">
        <w:rPr>
          <w:rFonts w:ascii="Times New Roman" w:hAnsi="Times New Roman"/>
          <w:bCs/>
          <w:sz w:val="28"/>
          <w:szCs w:val="28"/>
          <w:lang w:eastAsia="ru-RU"/>
        </w:rPr>
        <w:t>праць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96551C">
        <w:rPr>
          <w:rFonts w:ascii="Times New Roman" w:hAnsi="Times New Roman"/>
          <w:bCs/>
          <w:sz w:val="28"/>
          <w:szCs w:val="28"/>
          <w:lang w:eastAsia="ru-RU"/>
        </w:rPr>
        <w:t>передбачена</w:t>
      </w:r>
      <w:proofErr w:type="spellEnd"/>
      <w:r w:rsidRPr="0096551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224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оплата у </w:t>
      </w:r>
      <w:proofErr w:type="spellStart"/>
      <w:r w:rsidRPr="002224AD">
        <w:rPr>
          <w:rFonts w:ascii="Times New Roman" w:hAnsi="Times New Roman"/>
          <w:b/>
          <w:bCs/>
          <w:sz w:val="28"/>
          <w:szCs w:val="28"/>
          <w:lang w:eastAsia="ru-RU"/>
        </w:rPr>
        <w:t>розмірі</w:t>
      </w:r>
      <w:proofErr w:type="spellEnd"/>
      <w:r w:rsidRPr="002224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150 грн</w:t>
      </w:r>
      <w:r w:rsidRPr="0096551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210DF" w:rsidRPr="00F210DF" w:rsidRDefault="00F210DF" w:rsidP="00F210DF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Для оплати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участі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конференції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використовуйте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нас</w:t>
      </w:r>
      <w:r>
        <w:rPr>
          <w:rFonts w:ascii="Times New Roman" w:hAnsi="Times New Roman"/>
          <w:bCs/>
          <w:sz w:val="28"/>
          <w:szCs w:val="28"/>
          <w:lang w:eastAsia="ru-RU"/>
        </w:rPr>
        <w:t>тупні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реквізити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НДІ правового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забезпечення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інноваційн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НАПрН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 р/р </w:t>
      </w:r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UA408201720313201001201063777 ДКСУ, МФО 820172 ЄРДПОУ 36988898,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призначення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: оплата за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публікацію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збірнику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наукових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праць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777E">
        <w:rPr>
          <w:rFonts w:ascii="Times New Roman" w:hAnsi="Times New Roman"/>
          <w:bCs/>
          <w:sz w:val="28"/>
          <w:szCs w:val="28"/>
          <w:lang w:eastAsia="ru-RU"/>
        </w:rPr>
        <w:t>16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11</w:t>
      </w:r>
      <w:r w:rsidRPr="00F210DF">
        <w:rPr>
          <w:rFonts w:ascii="Times New Roman" w:hAnsi="Times New Roman"/>
          <w:bCs/>
          <w:sz w:val="28"/>
          <w:szCs w:val="28"/>
          <w:lang w:eastAsia="ru-RU"/>
        </w:rPr>
        <w:t>.20, П.І.Б.</w:t>
      </w:r>
    </w:p>
    <w:p w:rsidR="008D690E" w:rsidRPr="0096551C" w:rsidRDefault="00F210DF" w:rsidP="00F210DF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Більш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детальна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інформація</w:t>
      </w:r>
      <w:proofErr w:type="spellEnd"/>
      <w:r w:rsidRPr="00F210DF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F210DF">
        <w:rPr>
          <w:rFonts w:ascii="Times New Roman" w:hAnsi="Times New Roman"/>
          <w:bCs/>
          <w:sz w:val="28"/>
          <w:szCs w:val="28"/>
          <w:lang w:eastAsia="ru-RU"/>
        </w:rPr>
        <w:t>сайті</w:t>
      </w:r>
      <w:proofErr w:type="spellEnd"/>
      <w:r w:rsidRPr="00F210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hyperlink r:id="rId5" w:history="1">
        <w:r w:rsidR="0096551C" w:rsidRPr="001F18F7">
          <w:rPr>
            <w:rStyle w:val="a3"/>
            <w:rFonts w:ascii="Times New Roman" w:hAnsi="Times New Roman"/>
            <w:b/>
            <w:bCs/>
            <w:sz w:val="28"/>
            <w:szCs w:val="28"/>
            <w:lang w:eastAsia="ru-RU"/>
          </w:rPr>
          <w:t>http://ndipzir.org.ua/</w:t>
        </w:r>
      </w:hyperlink>
      <w:r w:rsidR="0096551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8D690E" w:rsidRPr="00CD088A" w:rsidRDefault="008D690E" w:rsidP="00CD088A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uk-UA" w:eastAsia="ru-RU"/>
        </w:rPr>
      </w:pPr>
    </w:p>
    <w:p w:rsidR="00B04B79" w:rsidRPr="00B04B79" w:rsidRDefault="00B04B79" w:rsidP="00B04B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04B79">
        <w:rPr>
          <w:rFonts w:ascii="Times New Roman" w:hAnsi="Times New Roman"/>
          <w:b/>
          <w:sz w:val="28"/>
          <w:szCs w:val="28"/>
          <w:lang w:eastAsia="ru-RU"/>
        </w:rPr>
        <w:t>Контактні</w:t>
      </w:r>
      <w:proofErr w:type="spellEnd"/>
      <w:r w:rsidRPr="00B04B79">
        <w:rPr>
          <w:rFonts w:ascii="Times New Roman" w:hAnsi="Times New Roman"/>
          <w:b/>
          <w:sz w:val="28"/>
          <w:szCs w:val="28"/>
          <w:lang w:eastAsia="ru-RU"/>
        </w:rPr>
        <w:t xml:space="preserve"> особи: </w:t>
      </w:r>
    </w:p>
    <w:p w:rsidR="00B04B79" w:rsidRPr="00B04B79" w:rsidRDefault="00B04B79" w:rsidP="00B04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B79">
        <w:rPr>
          <w:rFonts w:ascii="Times New Roman" w:hAnsi="Times New Roman"/>
          <w:sz w:val="28"/>
          <w:szCs w:val="28"/>
          <w:lang w:eastAsia="ru-RU"/>
        </w:rPr>
        <w:t xml:space="preserve">Гречко Ольга </w:t>
      </w:r>
      <w:proofErr w:type="spellStart"/>
      <w:r w:rsidRPr="00B04B79">
        <w:rPr>
          <w:rFonts w:ascii="Times New Roman" w:hAnsi="Times New Roman"/>
          <w:sz w:val="28"/>
          <w:szCs w:val="28"/>
          <w:lang w:eastAsia="ru-RU"/>
        </w:rPr>
        <w:t>Олександрівна</w:t>
      </w:r>
      <w:proofErr w:type="spellEnd"/>
      <w:r w:rsidRPr="00B04B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4B79" w:rsidRPr="00B04B79" w:rsidRDefault="00B04B79" w:rsidP="00B04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B79">
        <w:rPr>
          <w:rFonts w:ascii="Times New Roman" w:hAnsi="Times New Roman"/>
          <w:sz w:val="28"/>
          <w:szCs w:val="28"/>
          <w:lang w:eastAsia="ru-RU"/>
        </w:rPr>
        <w:t>+38(067) 250-25-50 (</w:t>
      </w:r>
      <w:proofErr w:type="spellStart"/>
      <w:r w:rsidRPr="00B04B79">
        <w:rPr>
          <w:rFonts w:ascii="Times New Roman" w:hAnsi="Times New Roman"/>
          <w:sz w:val="28"/>
          <w:szCs w:val="28"/>
          <w:lang w:eastAsia="ru-RU"/>
        </w:rPr>
        <w:t>пн-пт</w:t>
      </w:r>
      <w:proofErr w:type="spellEnd"/>
      <w:r w:rsidRPr="00B04B79">
        <w:rPr>
          <w:rFonts w:ascii="Times New Roman" w:hAnsi="Times New Roman"/>
          <w:sz w:val="28"/>
          <w:szCs w:val="28"/>
          <w:lang w:eastAsia="ru-RU"/>
        </w:rPr>
        <w:t xml:space="preserve"> з 9.00 до 17.30)</w:t>
      </w:r>
    </w:p>
    <w:p w:rsidR="00B04B79" w:rsidRDefault="00B04B79" w:rsidP="00B04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04B79">
        <w:rPr>
          <w:rFonts w:ascii="Times New Roman" w:hAnsi="Times New Roman"/>
          <w:sz w:val="28"/>
          <w:szCs w:val="28"/>
          <w:lang w:val="en-US" w:eastAsia="ru-RU"/>
        </w:rPr>
        <w:t xml:space="preserve">e-mail: </w:t>
      </w:r>
      <w:hyperlink r:id="rId6" w:history="1">
        <w:r w:rsidR="004C777E" w:rsidRPr="00D83760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conference.ndipzir@gmail.com</w:t>
        </w:r>
      </w:hyperlink>
    </w:p>
    <w:p w:rsidR="004C777E" w:rsidRPr="00B04B79" w:rsidRDefault="004C777E" w:rsidP="00B04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B04B79" w:rsidRPr="004C777E" w:rsidRDefault="00B04B79" w:rsidP="00CD0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CD088A" w:rsidRDefault="00CD088A" w:rsidP="00CD088A">
      <w:pPr>
        <w:autoSpaceDE w:val="0"/>
        <w:autoSpaceDN w:val="0"/>
        <w:spacing w:after="0" w:line="240" w:lineRule="auto"/>
        <w:ind w:right="68" w:firstLine="709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Додаток</w:t>
      </w:r>
      <w:proofErr w:type="spellEnd"/>
      <w:r w:rsidRPr="008377CB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</w:p>
    <w:p w:rsidR="00CD088A" w:rsidRPr="00CD088A" w:rsidRDefault="00CD088A" w:rsidP="00CD088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088A">
        <w:rPr>
          <w:rFonts w:ascii="Times New Roman" w:hAnsi="Times New Roman"/>
          <w:b/>
          <w:sz w:val="24"/>
          <w:szCs w:val="24"/>
          <w:lang w:eastAsia="ru-RU"/>
        </w:rPr>
        <w:t>ЗАЯВКА УЧАСНИКА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включити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електронного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збірника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наукових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праць</w:t>
      </w:r>
      <w:proofErr w:type="spellEnd"/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П.І.Б. (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повністю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>)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 xml:space="preserve">посада,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науковий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ступінь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звання</w:t>
      </w:r>
      <w:proofErr w:type="spellEnd"/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науковий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керівник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(ПІБ,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науковий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ступінь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звання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>)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 xml:space="preserve">(для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осіб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які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мають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наукового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ступеня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>)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адреса, телефон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електронна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адреса</w:t>
      </w:r>
    </w:p>
    <w:p w:rsidR="00CD088A" w:rsidRPr="00CD088A" w:rsidRDefault="00CD088A" w:rsidP="00CD08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088A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:rsidR="00CD088A" w:rsidRDefault="00CD088A" w:rsidP="008356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напрям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D088A">
        <w:rPr>
          <w:rFonts w:ascii="Times New Roman" w:hAnsi="Times New Roman"/>
          <w:sz w:val="24"/>
          <w:szCs w:val="24"/>
          <w:lang w:eastAsia="ru-RU"/>
        </w:rPr>
        <w:t>наукових</w:t>
      </w:r>
      <w:proofErr w:type="spellEnd"/>
      <w:r w:rsidRPr="00CD088A">
        <w:rPr>
          <w:rFonts w:ascii="Times New Roman" w:hAnsi="Times New Roman"/>
          <w:sz w:val="24"/>
          <w:szCs w:val="24"/>
          <w:lang w:eastAsia="ru-RU"/>
        </w:rPr>
        <w:t xml:space="preserve"> тез (див. напрямки круглого столу)</w:t>
      </w:r>
    </w:p>
    <w:p w:rsidR="002E6ADB" w:rsidRDefault="002E6ADB" w:rsidP="00CD088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04B79" w:rsidRPr="00835669" w:rsidRDefault="00B04B79" w:rsidP="00B04B7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835669">
        <w:rPr>
          <w:rFonts w:ascii="Times New Roman" w:hAnsi="Times New Roman"/>
          <w:b/>
          <w:sz w:val="28"/>
          <w:szCs w:val="28"/>
          <w:lang w:eastAsia="ru-RU"/>
        </w:rPr>
        <w:t>ЗРАЗОК ОФОРМЛЕННЯ ФАЙЛІВ:</w:t>
      </w:r>
    </w:p>
    <w:p w:rsidR="00B04B79" w:rsidRPr="00835669" w:rsidRDefault="00B04B79" w:rsidP="00B04B7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35669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835669">
        <w:rPr>
          <w:rFonts w:ascii="Times New Roman" w:hAnsi="Times New Roman"/>
          <w:sz w:val="28"/>
          <w:szCs w:val="28"/>
          <w:lang w:eastAsia="ru-RU"/>
        </w:rPr>
        <w:t>Карнаух</w:t>
      </w:r>
      <w:proofErr w:type="spellEnd"/>
      <w:r w:rsidRPr="00835669">
        <w:rPr>
          <w:rFonts w:ascii="Times New Roman" w:hAnsi="Times New Roman"/>
          <w:sz w:val="28"/>
          <w:szCs w:val="28"/>
          <w:lang w:eastAsia="ru-RU"/>
        </w:rPr>
        <w:t xml:space="preserve"> А.І._</w:t>
      </w:r>
      <w:proofErr w:type="spellStart"/>
      <w:r w:rsidRPr="00835669">
        <w:rPr>
          <w:rFonts w:ascii="Times New Roman" w:hAnsi="Times New Roman"/>
          <w:sz w:val="28"/>
          <w:szCs w:val="28"/>
          <w:lang w:eastAsia="ru-RU"/>
        </w:rPr>
        <w:t>Тези</w:t>
      </w:r>
      <w:proofErr w:type="spellEnd"/>
      <w:r w:rsidRPr="00835669">
        <w:rPr>
          <w:rFonts w:ascii="Times New Roman" w:hAnsi="Times New Roman"/>
          <w:sz w:val="28"/>
          <w:szCs w:val="28"/>
          <w:lang w:eastAsia="ru-RU"/>
        </w:rPr>
        <w:t>;</w:t>
      </w:r>
    </w:p>
    <w:p w:rsidR="00B04B79" w:rsidRDefault="00B04B79" w:rsidP="00B04B7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35669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835669">
        <w:rPr>
          <w:rFonts w:ascii="Times New Roman" w:hAnsi="Times New Roman"/>
          <w:sz w:val="28"/>
          <w:szCs w:val="28"/>
          <w:lang w:eastAsia="ru-RU"/>
        </w:rPr>
        <w:t>Карнаух</w:t>
      </w:r>
      <w:proofErr w:type="spellEnd"/>
      <w:r w:rsidRPr="00835669">
        <w:rPr>
          <w:rFonts w:ascii="Times New Roman" w:hAnsi="Times New Roman"/>
          <w:sz w:val="28"/>
          <w:szCs w:val="28"/>
          <w:lang w:eastAsia="ru-RU"/>
        </w:rPr>
        <w:t xml:space="preserve"> А.І._</w:t>
      </w:r>
      <w:proofErr w:type="spellStart"/>
      <w:r w:rsidRPr="00835669">
        <w:rPr>
          <w:rFonts w:ascii="Times New Roman" w:hAnsi="Times New Roman"/>
          <w:sz w:val="28"/>
          <w:szCs w:val="28"/>
          <w:lang w:eastAsia="ru-RU"/>
        </w:rPr>
        <w:t>квитанція</w:t>
      </w:r>
      <w:proofErr w:type="spellEnd"/>
      <w:r w:rsidRPr="00835669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835669">
        <w:rPr>
          <w:rFonts w:ascii="Times New Roman" w:hAnsi="Times New Roman"/>
          <w:sz w:val="28"/>
          <w:szCs w:val="28"/>
          <w:lang w:eastAsia="ru-RU"/>
        </w:rPr>
        <w:t>сплату</w:t>
      </w:r>
      <w:proofErr w:type="spellEnd"/>
      <w:r w:rsidRPr="00835669">
        <w:rPr>
          <w:rFonts w:ascii="Times New Roman" w:hAnsi="Times New Roman"/>
          <w:sz w:val="28"/>
          <w:szCs w:val="28"/>
          <w:lang w:eastAsia="ru-RU"/>
        </w:rPr>
        <w:t>.</w:t>
      </w:r>
    </w:p>
    <w:p w:rsidR="00835669" w:rsidRPr="00835669" w:rsidRDefault="00835669" w:rsidP="00B04B7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8D690E" w:rsidRPr="00986842" w:rsidRDefault="00B22147" w:rsidP="009356FC">
      <w:pPr>
        <w:tabs>
          <w:tab w:val="num" w:pos="851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proofErr w:type="spellStart"/>
      <w:r w:rsidR="002E6ADB">
        <w:rPr>
          <w:rFonts w:ascii="Times New Roman" w:hAnsi="Times New Roman"/>
          <w:b/>
          <w:sz w:val="24"/>
          <w:szCs w:val="24"/>
          <w:lang w:eastAsia="ru-RU"/>
        </w:rPr>
        <w:lastRenderedPageBreak/>
        <w:t>Додаток</w:t>
      </w:r>
      <w:proofErr w:type="spellEnd"/>
      <w:r w:rsidR="008D690E" w:rsidRPr="00986842">
        <w:rPr>
          <w:rFonts w:ascii="Times New Roman" w:hAnsi="Times New Roman"/>
          <w:b/>
          <w:sz w:val="24"/>
          <w:szCs w:val="24"/>
          <w:lang w:eastAsia="ru-RU"/>
        </w:rPr>
        <w:t xml:space="preserve"> 2</w:t>
      </w:r>
    </w:p>
    <w:p w:rsidR="008D690E" w:rsidRPr="00CC4162" w:rsidRDefault="008D690E" w:rsidP="009356FC">
      <w:pPr>
        <w:tabs>
          <w:tab w:val="num" w:pos="851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caps/>
          <w:sz w:val="28"/>
          <w:szCs w:val="28"/>
          <w:lang w:val="uk-UA" w:eastAsia="ru-RU"/>
        </w:rPr>
        <w:t>ВИМОГИ</w:t>
      </w:r>
    </w:p>
    <w:p w:rsidR="008D690E" w:rsidRDefault="007F50AE" w:rsidP="007F50AE">
      <w:pPr>
        <w:tabs>
          <w:tab w:val="num" w:pos="85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sz w:val="28"/>
          <w:szCs w:val="28"/>
          <w:lang w:val="uk-UA" w:eastAsia="ru-RU"/>
        </w:rPr>
        <w:t>до оформлення наукових праць</w:t>
      </w:r>
    </w:p>
    <w:p w:rsidR="007F50AE" w:rsidRPr="004C17E5" w:rsidRDefault="007F50AE" w:rsidP="007F50AE">
      <w:pPr>
        <w:tabs>
          <w:tab w:val="num" w:pos="851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sz w:val="28"/>
          <w:szCs w:val="28"/>
          <w:lang w:val="uk-UA" w:eastAsia="ru-RU"/>
        </w:rPr>
        <w:t xml:space="preserve">    •</w:t>
      </w:r>
      <w:r w:rsidRPr="007F50AE">
        <w:rPr>
          <w:rFonts w:ascii="Times New Roman" w:hAnsi="Times New Roman"/>
          <w:sz w:val="28"/>
          <w:szCs w:val="28"/>
          <w:lang w:val="uk-UA" w:eastAsia="ru-RU"/>
        </w:rPr>
        <w:tab/>
        <w:t xml:space="preserve">текст виконаний в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Microsoft</w:t>
      </w:r>
      <w:proofErr w:type="spellEnd"/>
      <w:r w:rsidRPr="007F50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Word</w:t>
      </w:r>
      <w:proofErr w:type="spellEnd"/>
      <w:r w:rsidRPr="007F50AE">
        <w:rPr>
          <w:rFonts w:ascii="Times New Roman" w:hAnsi="Times New Roman"/>
          <w:sz w:val="28"/>
          <w:szCs w:val="28"/>
          <w:lang w:val="uk-UA" w:eastAsia="ru-RU"/>
        </w:rPr>
        <w:t xml:space="preserve"> 6.0 (7.0) для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7F50AE">
        <w:rPr>
          <w:rFonts w:ascii="Times New Roman" w:hAnsi="Times New Roman"/>
          <w:sz w:val="28"/>
          <w:szCs w:val="28"/>
          <w:lang w:val="uk-UA" w:eastAsia="ru-RU"/>
        </w:rPr>
        <w:t xml:space="preserve"> з розширенням«.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Pr="007F50AE">
        <w:rPr>
          <w:rFonts w:ascii="Times New Roman" w:hAnsi="Times New Roman"/>
          <w:sz w:val="28"/>
          <w:szCs w:val="28"/>
          <w:lang w:val="uk-UA" w:eastAsia="ru-RU"/>
        </w:rPr>
        <w:t xml:space="preserve">»; 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обсяг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доповідей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4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сторінок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форматі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сторінки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А4 (297х210 мм),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орієнтація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книжкова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всі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поля – 20 мм;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  <w:t xml:space="preserve">шрифт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, кегль – 14,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міжрядковий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інтервал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– 1,5, стиль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Normal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  <w:t xml:space="preserve">перший рядок – П.І.Б. автора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повністю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(шрифт: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напівжирний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курсив,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вирівняний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по центру);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другий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рядок – посада,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місце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(шрифт: курсив,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вирівняний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по центру); 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третій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рядок – код ORCID (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якщо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є) (шрифт: курсив,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вирівняний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по центру);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четвертий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рядок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назва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доповіді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(шрифт: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напівжирний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вирівняний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по центру);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анотація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приблизно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500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знаків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пробілами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) (кегль – 12);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ключові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слова (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трьох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п’яти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) (кегль – 12); 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П.І.Б. автора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повністю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англійською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посада,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місце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англійською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назва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доповіді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англійською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анотація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англійською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приблизно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500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знаків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пробілами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) (кегль – 12);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ключові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слова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англійською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(кегль – 12);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наступний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абзац – текст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доповіді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перелік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використаних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джерел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наводиться у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кінці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тексту.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Посилання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джерела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оформлюються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квадратних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дужках;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транслітерація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літератури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сторінки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нумеруються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;</w:t>
      </w:r>
    </w:p>
    <w:p w:rsidR="007F50AE" w:rsidRPr="007F50AE" w:rsidRDefault="007F50AE" w:rsidP="007F50AE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0AE">
        <w:rPr>
          <w:rFonts w:ascii="Times New Roman" w:hAnsi="Times New Roman"/>
          <w:sz w:val="28"/>
          <w:szCs w:val="28"/>
          <w:lang w:eastAsia="ru-RU"/>
        </w:rPr>
        <w:t>•</w:t>
      </w:r>
      <w:r w:rsidRPr="007F50A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електронний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варіант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доповіді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повинен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мати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назву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відповідає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прізвищу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імені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учасника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збережений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форматі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 xml:space="preserve"> «.</w:t>
      </w:r>
      <w:proofErr w:type="spellStart"/>
      <w:r w:rsidRPr="007F50AE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Pr="007F50AE">
        <w:rPr>
          <w:rFonts w:ascii="Times New Roman" w:hAnsi="Times New Roman"/>
          <w:sz w:val="28"/>
          <w:szCs w:val="28"/>
          <w:lang w:eastAsia="ru-RU"/>
        </w:rPr>
        <w:t>».</w:t>
      </w:r>
    </w:p>
    <w:p w:rsidR="007F50AE" w:rsidRDefault="007F50AE" w:rsidP="007F50AE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4C777E" w:rsidRDefault="004C777E" w:rsidP="007F50AE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sz w:val="28"/>
          <w:szCs w:val="28"/>
          <w:lang w:val="uk-UA" w:eastAsia="ru-RU"/>
        </w:rPr>
        <w:t xml:space="preserve">ЗРАЗОК ОФОРМЛЕННЯ НАУКОВИХ ПРАЦЬ 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i/>
          <w:sz w:val="28"/>
          <w:szCs w:val="28"/>
          <w:lang w:val="uk-UA" w:eastAsia="ru-RU"/>
        </w:rPr>
        <w:t>Карнаух Аліна Іванівна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кандидат юридичних наук, доцент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кафедри міжнародного права НЮУ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lastRenderedPageBreak/>
        <w:t>імені Ярослава Мудрого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ORCID: 0000-0003-3299-7936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F50AE" w:rsidRDefault="007F50AE" w:rsidP="007F50A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sz w:val="28"/>
          <w:szCs w:val="28"/>
          <w:lang w:val="uk-UA" w:eastAsia="ru-RU"/>
        </w:rPr>
        <w:t>ДО ПИТАННЯ СПАДКУВАННЯ ПРАВА ПОСТІЙНОГО КОРИСТУВАННЯ ЗЕМЕЛЬНОЮ ДІЛЯНКОЮ</w:t>
      </w:r>
    </w:p>
    <w:p w:rsidR="007F50AE" w:rsidRPr="007F50AE" w:rsidRDefault="007F50AE" w:rsidP="007F50A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F50AE" w:rsidRP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F50AE">
        <w:rPr>
          <w:rFonts w:ascii="Times New Roman" w:hAnsi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F50AE">
        <w:rPr>
          <w:rFonts w:ascii="Times New Roman" w:hAnsi="Times New Roman"/>
          <w:b/>
          <w:sz w:val="24"/>
          <w:szCs w:val="24"/>
          <w:lang w:val="uk-UA" w:eastAsia="ru-RU"/>
        </w:rPr>
        <w:t>Ключові слова:</w:t>
      </w:r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F50AE" w:rsidRPr="007F50AE" w:rsidRDefault="007F50AE" w:rsidP="007F50AE">
      <w:pPr>
        <w:spacing w:after="0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7F50AE">
        <w:rPr>
          <w:rFonts w:ascii="Times New Roman" w:hAnsi="Times New Roman"/>
          <w:b/>
          <w:i/>
          <w:sz w:val="28"/>
          <w:szCs w:val="28"/>
          <w:lang w:val="uk-UA" w:eastAsia="ru-RU"/>
        </w:rPr>
        <w:t>Karnauh</w:t>
      </w:r>
      <w:proofErr w:type="spellEnd"/>
      <w:r w:rsidRPr="007F50AE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b/>
          <w:i/>
          <w:sz w:val="28"/>
          <w:szCs w:val="28"/>
          <w:lang w:val="uk-UA" w:eastAsia="ru-RU"/>
        </w:rPr>
        <w:t>Alina</w:t>
      </w:r>
      <w:proofErr w:type="spellEnd"/>
      <w:r w:rsidRPr="007F50AE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b/>
          <w:i/>
          <w:sz w:val="28"/>
          <w:szCs w:val="28"/>
          <w:lang w:val="uk-UA" w:eastAsia="ru-RU"/>
        </w:rPr>
        <w:t>Ivanovna</w:t>
      </w:r>
      <w:proofErr w:type="spellEnd"/>
    </w:p>
    <w:p w:rsidR="007F50AE" w:rsidRPr="007F50AE" w:rsidRDefault="007F50AE" w:rsidP="007F50AE">
      <w:pPr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Ph.D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Associate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Professor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International</w:t>
      </w:r>
      <w:proofErr w:type="spellEnd"/>
    </w:p>
    <w:p w:rsidR="007F50AE" w:rsidRPr="007F50AE" w:rsidRDefault="007F50AE" w:rsidP="007F50AE">
      <w:pPr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Law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Department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Yaroslav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Mudryi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National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Law</w:t>
      </w:r>
      <w:proofErr w:type="spellEnd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i/>
          <w:sz w:val="28"/>
          <w:szCs w:val="28"/>
          <w:lang w:val="uk-UA" w:eastAsia="ru-RU"/>
        </w:rPr>
        <w:t>University</w:t>
      </w:r>
      <w:proofErr w:type="spellEnd"/>
    </w:p>
    <w:p w:rsidR="007F50AE" w:rsidRPr="007F50AE" w:rsidRDefault="007F50AE" w:rsidP="007F50AE">
      <w:pPr>
        <w:spacing w:after="0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F50AE" w:rsidRDefault="007F50AE" w:rsidP="007F50A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sz w:val="28"/>
          <w:szCs w:val="28"/>
          <w:lang w:val="uk-UA" w:eastAsia="ru-RU"/>
        </w:rPr>
        <w:t>TO THE ISSUE OF INHERITANCE OF THE PERMANENT USE OF LAND</w:t>
      </w:r>
    </w:p>
    <w:p w:rsidR="007F50AE" w:rsidRDefault="007F50AE" w:rsidP="007F50AE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F50AE" w:rsidRP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scientific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work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is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devoted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to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study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problems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arising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from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right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permanent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use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a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land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plot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on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basis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a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state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act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author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analyzed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current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legislation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Supreme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Court's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case-law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and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made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relevant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conclusions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F50AE" w:rsidRP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7F50AE">
        <w:rPr>
          <w:rFonts w:ascii="Times New Roman" w:hAnsi="Times New Roman"/>
          <w:b/>
          <w:sz w:val="24"/>
          <w:szCs w:val="24"/>
          <w:lang w:val="uk-UA" w:eastAsia="ru-RU"/>
        </w:rPr>
        <w:t>Keywords</w:t>
      </w:r>
      <w:proofErr w:type="spellEnd"/>
      <w:r w:rsidRPr="007F50AE">
        <w:rPr>
          <w:rFonts w:ascii="Times New Roman" w:hAnsi="Times New Roman"/>
          <w:b/>
          <w:sz w:val="24"/>
          <w:szCs w:val="24"/>
          <w:lang w:val="uk-UA" w:eastAsia="ru-RU"/>
        </w:rPr>
        <w:t>:</w:t>
      </w:r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right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perpetual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use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the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land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practice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of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Supreme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Court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7F50AE">
        <w:rPr>
          <w:rFonts w:ascii="Times New Roman" w:hAnsi="Times New Roman"/>
          <w:sz w:val="24"/>
          <w:szCs w:val="24"/>
          <w:lang w:val="uk-UA" w:eastAsia="ru-RU"/>
        </w:rPr>
        <w:t>inheritance</w:t>
      </w:r>
      <w:proofErr w:type="spellEnd"/>
      <w:r w:rsidRPr="007F50AE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F50AE" w:rsidRP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F50AE" w:rsidRDefault="007F50AE" w:rsidP="007F50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50A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7F50AE">
        <w:rPr>
          <w:rFonts w:ascii="Times New Roman" w:hAnsi="Times New Roman"/>
          <w:sz w:val="28"/>
          <w:szCs w:val="28"/>
          <w:lang w:val="uk-UA" w:eastAsia="ru-RU"/>
        </w:rPr>
        <w:t>У зв’язку із нагальною потребою в сучасних економічних умовах […текст тез  доповіді…]</w:t>
      </w:r>
    </w:p>
    <w:p w:rsidR="005E059E" w:rsidRDefault="005E059E" w:rsidP="007F50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059E" w:rsidRPr="005E059E" w:rsidRDefault="005E059E" w:rsidP="005E059E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E059E">
        <w:rPr>
          <w:rFonts w:ascii="Times New Roman" w:hAnsi="Times New Roman"/>
          <w:b/>
          <w:sz w:val="24"/>
          <w:szCs w:val="24"/>
          <w:lang w:val="uk-UA" w:eastAsia="ru-RU"/>
        </w:rPr>
        <w:t>ЛІТЕРАТУРА</w:t>
      </w:r>
    </w:p>
    <w:p w:rsidR="005E059E" w:rsidRPr="005E059E" w:rsidRDefault="005E059E" w:rsidP="005E059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Васильева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А. С.,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Подцерковный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О. П.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Хозяйственное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право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Украины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: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учебник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Харьков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>, ООО «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Одиссей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>». 2005. 463 c.</w:t>
      </w:r>
    </w:p>
    <w:p w:rsidR="005E059E" w:rsidRPr="005E059E" w:rsidRDefault="005E059E" w:rsidP="005E059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E059E" w:rsidRPr="005E059E" w:rsidRDefault="005E059E" w:rsidP="005E059E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E059E">
        <w:rPr>
          <w:rFonts w:ascii="Times New Roman" w:hAnsi="Times New Roman"/>
          <w:b/>
          <w:sz w:val="24"/>
          <w:szCs w:val="24"/>
          <w:lang w:val="uk-UA" w:eastAsia="ru-RU"/>
        </w:rPr>
        <w:t>REFERENCES</w:t>
      </w:r>
    </w:p>
    <w:p w:rsidR="005E059E" w:rsidRPr="005E059E" w:rsidRDefault="005E059E" w:rsidP="005E059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Vasilyeva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A. S.,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Podtserkovnyy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O. P.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Khozyaystvennoye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pravo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Ukrainy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. (2005).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Kharkov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>: OOO «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Odissey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>» [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In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5E059E">
        <w:rPr>
          <w:rFonts w:ascii="Times New Roman" w:hAnsi="Times New Roman"/>
          <w:sz w:val="24"/>
          <w:szCs w:val="24"/>
          <w:lang w:val="uk-UA" w:eastAsia="ru-RU"/>
        </w:rPr>
        <w:t>Russian</w:t>
      </w:r>
      <w:proofErr w:type="spellEnd"/>
      <w:r w:rsidRPr="005E059E">
        <w:rPr>
          <w:rFonts w:ascii="Times New Roman" w:hAnsi="Times New Roman"/>
          <w:sz w:val="24"/>
          <w:szCs w:val="24"/>
          <w:lang w:val="uk-UA" w:eastAsia="ru-RU"/>
        </w:rPr>
        <w:t>].</w:t>
      </w:r>
    </w:p>
    <w:p w:rsidR="008D690E" w:rsidRPr="007F50AE" w:rsidRDefault="008D690E" w:rsidP="007F50AE">
      <w:pPr>
        <w:spacing w:after="0"/>
        <w:contextualSpacing/>
        <w:rPr>
          <w:rFonts w:ascii="Times New Roman" w:hAnsi="Times New Roman"/>
          <w:sz w:val="28"/>
          <w:szCs w:val="28"/>
          <w:lang w:val="uk-UA" w:eastAsia="ru-RU"/>
        </w:rPr>
      </w:pPr>
    </w:p>
    <w:sectPr w:rsidR="008D690E" w:rsidRPr="007F50AE" w:rsidSect="001B7F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83CC6"/>
    <w:multiLevelType w:val="hybridMultilevel"/>
    <w:tmpl w:val="311A2E9E"/>
    <w:lvl w:ilvl="0" w:tplc="E4C6091E">
      <w:start w:val="80"/>
      <w:numFmt w:val="decimal"/>
      <w:lvlText w:val="%1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3685471"/>
    <w:multiLevelType w:val="hybridMultilevel"/>
    <w:tmpl w:val="E9F4CEA2"/>
    <w:lvl w:ilvl="0" w:tplc="A87E82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D778D9"/>
    <w:multiLevelType w:val="hybridMultilevel"/>
    <w:tmpl w:val="B7BE9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B01925"/>
    <w:multiLevelType w:val="hybridMultilevel"/>
    <w:tmpl w:val="B5D67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7D"/>
    <w:rsid w:val="00006F1C"/>
    <w:rsid w:val="00007270"/>
    <w:rsid w:val="000115B2"/>
    <w:rsid w:val="00012161"/>
    <w:rsid w:val="00016ED7"/>
    <w:rsid w:val="000749BA"/>
    <w:rsid w:val="00083AD4"/>
    <w:rsid w:val="000857FC"/>
    <w:rsid w:val="000961B1"/>
    <w:rsid w:val="000B053E"/>
    <w:rsid w:val="000D6F7C"/>
    <w:rsid w:val="000E3EDE"/>
    <w:rsid w:val="000F09B6"/>
    <w:rsid w:val="000F3E98"/>
    <w:rsid w:val="00107481"/>
    <w:rsid w:val="0012004B"/>
    <w:rsid w:val="00121E82"/>
    <w:rsid w:val="001345AC"/>
    <w:rsid w:val="00151D98"/>
    <w:rsid w:val="001814A2"/>
    <w:rsid w:val="00196984"/>
    <w:rsid w:val="001B7FE8"/>
    <w:rsid w:val="001C5006"/>
    <w:rsid w:val="001D603D"/>
    <w:rsid w:val="00213242"/>
    <w:rsid w:val="002224AD"/>
    <w:rsid w:val="002503EC"/>
    <w:rsid w:val="002532B1"/>
    <w:rsid w:val="00266BE1"/>
    <w:rsid w:val="00270B2C"/>
    <w:rsid w:val="00277C35"/>
    <w:rsid w:val="002940E1"/>
    <w:rsid w:val="002C66EA"/>
    <w:rsid w:val="002E6ADB"/>
    <w:rsid w:val="00302812"/>
    <w:rsid w:val="00323F5A"/>
    <w:rsid w:val="003245EF"/>
    <w:rsid w:val="00337C29"/>
    <w:rsid w:val="00344C02"/>
    <w:rsid w:val="00350476"/>
    <w:rsid w:val="0035343A"/>
    <w:rsid w:val="00363088"/>
    <w:rsid w:val="00363FA7"/>
    <w:rsid w:val="0036711B"/>
    <w:rsid w:val="003732DE"/>
    <w:rsid w:val="00376B52"/>
    <w:rsid w:val="003A5D71"/>
    <w:rsid w:val="003D3F2D"/>
    <w:rsid w:val="003E1D70"/>
    <w:rsid w:val="003E6FAE"/>
    <w:rsid w:val="003E7ED5"/>
    <w:rsid w:val="003F03A1"/>
    <w:rsid w:val="003F3523"/>
    <w:rsid w:val="003F41B0"/>
    <w:rsid w:val="00401D9E"/>
    <w:rsid w:val="00410894"/>
    <w:rsid w:val="00431619"/>
    <w:rsid w:val="00433802"/>
    <w:rsid w:val="00466EA4"/>
    <w:rsid w:val="0047284C"/>
    <w:rsid w:val="0047749E"/>
    <w:rsid w:val="00486236"/>
    <w:rsid w:val="004B64F6"/>
    <w:rsid w:val="004B69EC"/>
    <w:rsid w:val="004C17E5"/>
    <w:rsid w:val="004C2734"/>
    <w:rsid w:val="004C3C3C"/>
    <w:rsid w:val="004C777E"/>
    <w:rsid w:val="004D1FC2"/>
    <w:rsid w:val="00527AA6"/>
    <w:rsid w:val="005808AC"/>
    <w:rsid w:val="005C56C6"/>
    <w:rsid w:val="005C74CB"/>
    <w:rsid w:val="005E059E"/>
    <w:rsid w:val="005E6810"/>
    <w:rsid w:val="00603540"/>
    <w:rsid w:val="00605DBF"/>
    <w:rsid w:val="00612F76"/>
    <w:rsid w:val="006160E5"/>
    <w:rsid w:val="0063554E"/>
    <w:rsid w:val="00661A87"/>
    <w:rsid w:val="0069437B"/>
    <w:rsid w:val="00697E3C"/>
    <w:rsid w:val="006B6B89"/>
    <w:rsid w:val="006C564E"/>
    <w:rsid w:val="006C65E7"/>
    <w:rsid w:val="006D2614"/>
    <w:rsid w:val="006F4C76"/>
    <w:rsid w:val="007103B2"/>
    <w:rsid w:val="00713EAB"/>
    <w:rsid w:val="00727B10"/>
    <w:rsid w:val="007343EC"/>
    <w:rsid w:val="007377DC"/>
    <w:rsid w:val="00752779"/>
    <w:rsid w:val="00761DEE"/>
    <w:rsid w:val="007A385D"/>
    <w:rsid w:val="007B0D63"/>
    <w:rsid w:val="007B3D3A"/>
    <w:rsid w:val="007C2E3E"/>
    <w:rsid w:val="007D2AB1"/>
    <w:rsid w:val="007F2F7A"/>
    <w:rsid w:val="007F50AE"/>
    <w:rsid w:val="007F5EC8"/>
    <w:rsid w:val="00802A64"/>
    <w:rsid w:val="00807E2A"/>
    <w:rsid w:val="00835669"/>
    <w:rsid w:val="008377CB"/>
    <w:rsid w:val="0084111F"/>
    <w:rsid w:val="00844493"/>
    <w:rsid w:val="0085687D"/>
    <w:rsid w:val="0086407F"/>
    <w:rsid w:val="00865EA7"/>
    <w:rsid w:val="00873DAD"/>
    <w:rsid w:val="00883A79"/>
    <w:rsid w:val="00892B47"/>
    <w:rsid w:val="008B481C"/>
    <w:rsid w:val="008C61F8"/>
    <w:rsid w:val="008D530D"/>
    <w:rsid w:val="008D690E"/>
    <w:rsid w:val="008E7874"/>
    <w:rsid w:val="008F4BEC"/>
    <w:rsid w:val="0090004E"/>
    <w:rsid w:val="009213DB"/>
    <w:rsid w:val="009334CA"/>
    <w:rsid w:val="009356FC"/>
    <w:rsid w:val="00952258"/>
    <w:rsid w:val="0096551C"/>
    <w:rsid w:val="00983453"/>
    <w:rsid w:val="00986842"/>
    <w:rsid w:val="00986B15"/>
    <w:rsid w:val="009A6119"/>
    <w:rsid w:val="009C5119"/>
    <w:rsid w:val="009D1227"/>
    <w:rsid w:val="009D5F46"/>
    <w:rsid w:val="00A017C9"/>
    <w:rsid w:val="00A03B0A"/>
    <w:rsid w:val="00A06C70"/>
    <w:rsid w:val="00A2611C"/>
    <w:rsid w:val="00A26C60"/>
    <w:rsid w:val="00A40B20"/>
    <w:rsid w:val="00A64D95"/>
    <w:rsid w:val="00A75607"/>
    <w:rsid w:val="00A772E4"/>
    <w:rsid w:val="00A8711D"/>
    <w:rsid w:val="00A935FC"/>
    <w:rsid w:val="00A9553C"/>
    <w:rsid w:val="00A96E03"/>
    <w:rsid w:val="00AA1CBC"/>
    <w:rsid w:val="00AB2BAA"/>
    <w:rsid w:val="00AD5582"/>
    <w:rsid w:val="00AE4EC3"/>
    <w:rsid w:val="00AF1E50"/>
    <w:rsid w:val="00AF3E58"/>
    <w:rsid w:val="00AF6861"/>
    <w:rsid w:val="00B04B79"/>
    <w:rsid w:val="00B22147"/>
    <w:rsid w:val="00B404E1"/>
    <w:rsid w:val="00B46AA9"/>
    <w:rsid w:val="00B519E8"/>
    <w:rsid w:val="00B51C3D"/>
    <w:rsid w:val="00B57829"/>
    <w:rsid w:val="00B578B8"/>
    <w:rsid w:val="00B7242F"/>
    <w:rsid w:val="00B727DB"/>
    <w:rsid w:val="00B73CC5"/>
    <w:rsid w:val="00B812D6"/>
    <w:rsid w:val="00B85FD9"/>
    <w:rsid w:val="00B871EB"/>
    <w:rsid w:val="00BB3881"/>
    <w:rsid w:val="00BC2693"/>
    <w:rsid w:val="00BD28FF"/>
    <w:rsid w:val="00BD411D"/>
    <w:rsid w:val="00BE0575"/>
    <w:rsid w:val="00BE0652"/>
    <w:rsid w:val="00BE5B47"/>
    <w:rsid w:val="00C16E86"/>
    <w:rsid w:val="00C41A74"/>
    <w:rsid w:val="00C41FF6"/>
    <w:rsid w:val="00C4721A"/>
    <w:rsid w:val="00C9203C"/>
    <w:rsid w:val="00CA4363"/>
    <w:rsid w:val="00CB5F6F"/>
    <w:rsid w:val="00CC1480"/>
    <w:rsid w:val="00CC4162"/>
    <w:rsid w:val="00CC51AF"/>
    <w:rsid w:val="00CD088A"/>
    <w:rsid w:val="00CD4746"/>
    <w:rsid w:val="00CD7E66"/>
    <w:rsid w:val="00CE2578"/>
    <w:rsid w:val="00CF11DB"/>
    <w:rsid w:val="00D001D3"/>
    <w:rsid w:val="00D01102"/>
    <w:rsid w:val="00D32A3D"/>
    <w:rsid w:val="00D35E0A"/>
    <w:rsid w:val="00D653B5"/>
    <w:rsid w:val="00D66C5D"/>
    <w:rsid w:val="00D67EE0"/>
    <w:rsid w:val="00D70F37"/>
    <w:rsid w:val="00D719EC"/>
    <w:rsid w:val="00D97161"/>
    <w:rsid w:val="00DC2114"/>
    <w:rsid w:val="00DC56C3"/>
    <w:rsid w:val="00DD4E78"/>
    <w:rsid w:val="00DF058F"/>
    <w:rsid w:val="00DF34FB"/>
    <w:rsid w:val="00E05753"/>
    <w:rsid w:val="00E057AA"/>
    <w:rsid w:val="00E14A16"/>
    <w:rsid w:val="00E33688"/>
    <w:rsid w:val="00E347BA"/>
    <w:rsid w:val="00E53907"/>
    <w:rsid w:val="00E6111D"/>
    <w:rsid w:val="00E63670"/>
    <w:rsid w:val="00E80A41"/>
    <w:rsid w:val="00E93A88"/>
    <w:rsid w:val="00E97128"/>
    <w:rsid w:val="00E97FC8"/>
    <w:rsid w:val="00EE5B5D"/>
    <w:rsid w:val="00EF08BD"/>
    <w:rsid w:val="00F210DF"/>
    <w:rsid w:val="00F457C8"/>
    <w:rsid w:val="00F66D08"/>
    <w:rsid w:val="00F75329"/>
    <w:rsid w:val="00F753C2"/>
    <w:rsid w:val="00F90F0F"/>
    <w:rsid w:val="00F92EEE"/>
    <w:rsid w:val="00FA0614"/>
    <w:rsid w:val="00FC3F64"/>
    <w:rsid w:val="00FD6A3F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325EF"/>
  <w15:docId w15:val="{EE5AF09A-7160-453D-80D4-5470C979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F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56F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9203C"/>
    <w:pPr>
      <w:ind w:left="720"/>
      <w:contextualSpacing/>
    </w:pPr>
  </w:style>
  <w:style w:type="character" w:customStyle="1" w:styleId="UnresolvedMention">
    <w:name w:val="Unresolved Mention"/>
    <w:uiPriority w:val="99"/>
    <w:semiHidden/>
    <w:rsid w:val="00CC4162"/>
    <w:rPr>
      <w:rFonts w:cs="Times New Roman"/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D001D3"/>
    <w:rPr>
      <w:rFonts w:ascii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A26C60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0F3E9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A64D95"/>
    <w:pPr>
      <w:spacing w:after="200" w:line="276" w:lineRule="auto"/>
    </w:pPr>
    <w:rPr>
      <w:rFonts w:cs="Calibri"/>
      <w:color w:val="000000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5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2503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ndipzir@gmail.com" TargetMode="External"/><Relationship Id="rId5" Type="http://schemas.openxmlformats.org/officeDocument/2006/relationships/hyperlink" Target="http://ndipzi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4151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Максим Подорожній</cp:lastModifiedBy>
  <cp:revision>2</cp:revision>
  <cp:lastPrinted>2019-09-26T12:00:00Z</cp:lastPrinted>
  <dcterms:created xsi:type="dcterms:W3CDTF">2020-12-26T08:59:00Z</dcterms:created>
  <dcterms:modified xsi:type="dcterms:W3CDTF">2020-12-26T08:59:00Z</dcterms:modified>
</cp:coreProperties>
</file>