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50" w:rsidRPr="009250B7" w:rsidRDefault="00AD0A50" w:rsidP="00AD0A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Національна академія правових наук України </w:t>
      </w:r>
    </w:p>
    <w:p w:rsidR="00D62434" w:rsidRDefault="00B35163" w:rsidP="00D6243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Науково-дослідний інститут правового забезпечення інноваційного розвитку </w:t>
      </w:r>
      <w:r w:rsidR="00AD0A50">
        <w:rPr>
          <w:rFonts w:ascii="Times New Roman" w:hAnsi="Times New Roman" w:cs="Times New Roman"/>
          <w:b/>
          <w:sz w:val="27"/>
          <w:szCs w:val="27"/>
          <w:lang w:val="uk-UA"/>
        </w:rPr>
        <w:t>НАПрН України</w:t>
      </w:r>
      <w:r w:rsidR="00765ABA"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0637BA" w:rsidRDefault="000F37AE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Кафедра фінансового права Національного юридичного університету імені Ярослава Мудрого</w:t>
      </w:r>
    </w:p>
    <w:p w:rsidR="000F37AE" w:rsidRDefault="003F6DDA" w:rsidP="004336C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F6DDA">
        <w:rPr>
          <w:rFonts w:ascii="Times New Roman" w:hAnsi="Times New Roman" w:cs="Times New Roman"/>
          <w:b/>
          <w:sz w:val="27"/>
          <w:szCs w:val="27"/>
          <w:lang w:val="uk-UA"/>
        </w:rPr>
        <w:t xml:space="preserve">Лабораторія правового та організаційного забезпечення діяльності Міністерства </w:t>
      </w:r>
      <w:r w:rsidR="00683A0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внутрішніх справ України </w:t>
      </w:r>
      <w:r w:rsidRPr="003F6DDA">
        <w:rPr>
          <w:rFonts w:ascii="Times New Roman" w:hAnsi="Times New Roman" w:cs="Times New Roman"/>
          <w:b/>
          <w:sz w:val="27"/>
          <w:szCs w:val="27"/>
          <w:lang w:val="uk-UA"/>
        </w:rPr>
        <w:t>Державного науково-дослідного інституту МВС України</w:t>
      </w:r>
    </w:p>
    <w:p w:rsidR="000F37AE" w:rsidRPr="001B7FE8" w:rsidRDefault="000F37AE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9250B7" w:rsidRDefault="001B7FE8" w:rsidP="009250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37AE" w:rsidRDefault="000F37AE" w:rsidP="001B7F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 </w:t>
      </w:r>
      <w:r w:rsidR="00683A05" w:rsidRPr="00683A0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руглий стіл</w:t>
      </w:r>
    </w:p>
    <w:p w:rsidR="00D73E63" w:rsidRPr="00D62434" w:rsidRDefault="001B7FE8" w:rsidP="003F6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F37AE" w:rsidRPr="00D6243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 проблеми господарської діяльності в умовах розбудови економіки Індустрії 4.0</w:t>
      </w: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1384C" w:rsidRPr="00645F11" w:rsidRDefault="000F37AE" w:rsidP="00645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A13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</w:t>
      </w:r>
      <w:r w:rsidR="0063600F">
        <w:rPr>
          <w:rFonts w:ascii="Times New Roman" w:hAnsi="Times New Roman" w:cs="Times New Roman"/>
          <w:b/>
          <w:sz w:val="28"/>
          <w:szCs w:val="28"/>
          <w:lang w:val="uk-UA"/>
        </w:rPr>
        <w:t>ня 2022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1384C" w:rsidRDefault="000F37AE" w:rsidP="006018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0F37AE" w:rsidRPr="00601804" w:rsidRDefault="000F37AE" w:rsidP="003F6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CE7243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Pr="000F37AE" w:rsidRDefault="001B7FE8" w:rsidP="000F37AE">
      <w:pPr>
        <w:spacing w:line="240" w:lineRule="auto"/>
        <w:ind w:right="-1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</w:t>
      </w:r>
      <w:r w:rsidR="000F37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ІІ </w:t>
      </w:r>
      <w:r w:rsidR="00683A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0F37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руглого столу «</w:t>
      </w:r>
      <w:r w:rsidR="000F37AE" w:rsidRPr="000F37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Актуальні проблеми господарської діяльності в умовах розбудови економіки Індустрії 4.0</w:t>
      </w:r>
      <w:r w:rsidR="000F37AE" w:rsidRPr="000F37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»</w:t>
      </w:r>
      <w:r w:rsidRPr="000F37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</w:t>
      </w:r>
      <w:r w:rsidRP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ться </w:t>
      </w:r>
      <w:r w:rsidR="000F37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29</w:t>
      </w:r>
      <w:r w:rsidR="00601804" w:rsidRPr="00172F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 </w:t>
      </w:r>
      <w:r w:rsidR="000F37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квіт</w:t>
      </w:r>
      <w:r w:rsidR="009312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ня 2022</w:t>
      </w:r>
      <w:r w:rsidR="00D71D67" w:rsidRPr="00172F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року.</w:t>
      </w:r>
      <w:r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F518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A1384C" w:rsidRPr="001B7FE8" w:rsidRDefault="00A1384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заочна.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64386F"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конференції</w:t>
      </w: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9312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</w:t>
      </w:r>
      <w:r w:rsidR="000F37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20603F" w:rsidRDefault="001B7FE8" w:rsidP="0020603F">
      <w:pPr>
        <w:autoSpaceDE w:val="0"/>
        <w:autoSpaceDN w:val="0"/>
        <w:spacing w:after="0" w:line="240" w:lineRule="auto"/>
        <w:ind w:right="-152" w:firstLine="709"/>
        <w:jc w:val="both"/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</w:t>
      </w:r>
      <w:r w:rsidRP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0F3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27 квіт</w:t>
      </w:r>
      <w:r w:rsidR="00A1384C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ня </w:t>
      </w:r>
      <w:r w:rsidR="009312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2022</w:t>
      </w:r>
      <w:r w:rsidR="00D5405D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Pr="00601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заповнити </w:t>
      </w:r>
      <w:r w:rsidR="00CB18FF" w:rsidRP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онлайн-заявку</w:t>
      </w:r>
      <w:r w:rsidR="00A1384C" w:rsidRP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72F43" w:rsidRPr="009D2CAC">
        <w:t xml:space="preserve"> </w:t>
      </w:r>
      <w:r w:rsidR="0020603F" w:rsidRPr="0020603F">
        <w:rPr>
          <w:rFonts w:ascii="Times New Roman" w:hAnsi="Times New Roman" w:cs="Times New Roman"/>
          <w:b/>
          <w:color w:val="0070C0"/>
          <w:sz w:val="28"/>
          <w:u w:val="single"/>
        </w:rPr>
        <w:t>https://forms.gle/Qngy4rs7ixHwat2b7</w:t>
      </w:r>
      <w:r w:rsidR="00CB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CB18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б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985E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мають наукового ступеня)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:rsidR="001B7FE8" w:rsidRPr="001B7FE8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E60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здійснюється.</w:t>
      </w:r>
    </w:p>
    <w:p w:rsidR="001B7FE8" w:rsidRPr="001B7FE8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</w:t>
      </w:r>
      <w:r w:rsidR="00672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зразок оформлення тез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сайті – </w:t>
      </w:r>
      <w:hyperlink r:id="rId7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C40997">
        <w:rPr>
          <w:rFonts w:ascii="Times New Roman" w:eastAsia="Times New Roman" w:hAnsi="Times New Roman" w:cs="Times New Roman"/>
          <w:b/>
        </w:rPr>
        <w:t>Приймаються наукові тези з різних галузей правових та економічних наук</w:t>
      </w:r>
      <w:r w:rsidRPr="00024E34">
        <w:rPr>
          <w:rFonts w:ascii="Times New Roman" w:eastAsia="Times New Roman" w:hAnsi="Times New Roman" w:cs="Times New Roman"/>
        </w:rPr>
        <w:t>.</w:t>
      </w:r>
    </w:p>
    <w:p w:rsidR="00ED452C" w:rsidRP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CB18FF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ОСНОВНІ ТЕМАТИЧНІ </w:t>
      </w:r>
      <w:r w:rsidR="00E72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036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ГАЛУЗЕВІ НАПРЯМИ КОН</w:t>
      </w:r>
      <w:r w:rsidR="00D71D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ФЕРЕНЦІЇ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3A6F2C" w:rsidRDefault="003A6F2C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638F" w:rsidRPr="0006153B" w:rsidRDefault="002E638F" w:rsidP="002E638F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актуальні питання </w:t>
      </w:r>
      <w:r w:rsidRPr="0006153B">
        <w:rPr>
          <w:b/>
          <w:bCs/>
          <w:sz w:val="28"/>
          <w:szCs w:val="28"/>
          <w:lang w:val="uk-UA"/>
        </w:rPr>
        <w:t xml:space="preserve">застосування </w:t>
      </w:r>
      <w:r>
        <w:rPr>
          <w:b/>
          <w:bCs/>
          <w:sz w:val="28"/>
          <w:szCs w:val="28"/>
          <w:lang w:val="uk-UA"/>
        </w:rPr>
        <w:t>технологій Індустрії 4.</w:t>
      </w:r>
      <w:r w:rsidRPr="0006153B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 xml:space="preserve">. </w:t>
      </w:r>
      <w:r w:rsidRPr="0006153B">
        <w:rPr>
          <w:b/>
          <w:bCs/>
          <w:sz w:val="28"/>
          <w:szCs w:val="28"/>
          <w:lang w:val="uk-UA"/>
        </w:rPr>
        <w:t>в особливий правовий період</w:t>
      </w:r>
      <w:r>
        <w:rPr>
          <w:b/>
          <w:bCs/>
          <w:sz w:val="28"/>
          <w:szCs w:val="28"/>
          <w:lang w:val="uk-UA"/>
        </w:rPr>
        <w:t xml:space="preserve"> в Україні; </w:t>
      </w:r>
    </w:p>
    <w:p w:rsidR="003539F6" w:rsidRPr="0006153B" w:rsidRDefault="00096D4C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06153B">
        <w:rPr>
          <w:b/>
          <w:bCs/>
          <w:sz w:val="28"/>
          <w:szCs w:val="28"/>
          <w:lang w:val="uk-UA"/>
        </w:rPr>
        <w:t>гос</w:t>
      </w:r>
      <w:r w:rsidR="002E638F">
        <w:rPr>
          <w:b/>
          <w:bCs/>
          <w:sz w:val="28"/>
          <w:szCs w:val="28"/>
          <w:lang w:val="uk-UA"/>
        </w:rPr>
        <w:t>подарська діяльність</w:t>
      </w:r>
      <w:r w:rsidR="000C7F67" w:rsidRPr="0006153B">
        <w:rPr>
          <w:b/>
          <w:bCs/>
          <w:sz w:val="28"/>
          <w:szCs w:val="28"/>
          <w:lang w:val="uk-UA"/>
        </w:rPr>
        <w:t xml:space="preserve"> в особливий правовий період</w:t>
      </w:r>
      <w:r w:rsidR="002E638F">
        <w:rPr>
          <w:b/>
          <w:bCs/>
          <w:sz w:val="28"/>
          <w:szCs w:val="28"/>
          <w:lang w:val="uk-UA"/>
        </w:rPr>
        <w:t>: організація, здійснення та управління</w:t>
      </w:r>
      <w:r w:rsidRPr="0006153B">
        <w:rPr>
          <w:b/>
          <w:bCs/>
          <w:sz w:val="28"/>
          <w:szCs w:val="28"/>
          <w:lang w:val="uk-UA"/>
        </w:rPr>
        <w:t>;</w:t>
      </w:r>
    </w:p>
    <w:p w:rsidR="00D62434" w:rsidRDefault="002E638F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правове </w:t>
      </w:r>
      <w:r w:rsidR="00096D4C" w:rsidRPr="0006153B">
        <w:rPr>
          <w:b/>
          <w:bCs/>
          <w:sz w:val="28"/>
          <w:szCs w:val="28"/>
          <w:lang w:val="uk-UA"/>
        </w:rPr>
        <w:t>за</w:t>
      </w:r>
      <w:r>
        <w:rPr>
          <w:b/>
          <w:bCs/>
          <w:sz w:val="28"/>
          <w:szCs w:val="28"/>
          <w:lang w:val="uk-UA"/>
        </w:rPr>
        <w:t xml:space="preserve">безпечення </w:t>
      </w:r>
      <w:r w:rsidR="00096D4C" w:rsidRPr="0006153B">
        <w:rPr>
          <w:b/>
          <w:bCs/>
          <w:sz w:val="28"/>
          <w:szCs w:val="28"/>
          <w:lang w:val="uk-UA"/>
        </w:rPr>
        <w:t xml:space="preserve">підтримки господарської діяльності </w:t>
      </w:r>
      <w:r>
        <w:rPr>
          <w:b/>
          <w:bCs/>
          <w:sz w:val="28"/>
          <w:szCs w:val="28"/>
          <w:lang w:val="uk-UA"/>
        </w:rPr>
        <w:t xml:space="preserve">в умовах </w:t>
      </w:r>
      <w:r w:rsidR="001E4F87" w:rsidRPr="0006153B">
        <w:rPr>
          <w:b/>
          <w:bCs/>
          <w:sz w:val="28"/>
          <w:szCs w:val="28"/>
          <w:lang w:val="uk-UA"/>
        </w:rPr>
        <w:t>воєнного стану</w:t>
      </w:r>
      <w:r w:rsidR="00D62434">
        <w:rPr>
          <w:b/>
          <w:bCs/>
          <w:sz w:val="28"/>
          <w:szCs w:val="28"/>
          <w:lang w:val="uk-UA"/>
        </w:rPr>
        <w:t>;</w:t>
      </w:r>
    </w:p>
    <w:p w:rsidR="00D62434" w:rsidRDefault="00D62434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підготовка кадрів в умовах використання технологій Індустрії 4.0 в Україні: організаційно-правові аспекти;</w:t>
      </w:r>
    </w:p>
    <w:p w:rsidR="00096D4C" w:rsidRPr="0006153B" w:rsidRDefault="00D62434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освіта, дослідницькі інфраструктури та Індустрія 4.0: точки перетину</w:t>
      </w:r>
      <w:r w:rsidR="002E638F">
        <w:rPr>
          <w:b/>
          <w:bCs/>
          <w:sz w:val="28"/>
          <w:szCs w:val="28"/>
          <w:lang w:val="uk-UA"/>
        </w:rPr>
        <w:t>.</w:t>
      </w:r>
    </w:p>
    <w:p w:rsidR="003A6F2C" w:rsidRPr="00065BE9" w:rsidRDefault="003A6F2C" w:rsidP="00ED70B8">
      <w:pPr>
        <w:pStyle w:val="a3"/>
        <w:ind w:left="0" w:right="68"/>
        <w:jc w:val="both"/>
        <w:rPr>
          <w:b/>
          <w:bCs/>
          <w:sz w:val="28"/>
          <w:szCs w:val="28"/>
        </w:rPr>
      </w:pPr>
    </w:p>
    <w:p w:rsidR="001E4F87" w:rsidRPr="00036777" w:rsidRDefault="00036777" w:rsidP="00036777">
      <w:pPr>
        <w:pStyle w:val="a3"/>
        <w:ind w:right="68"/>
        <w:jc w:val="both"/>
        <w:rPr>
          <w:b/>
          <w:bCs/>
          <w:sz w:val="28"/>
          <w:szCs w:val="28"/>
          <w:lang w:val="uk-UA"/>
        </w:rPr>
      </w:pPr>
      <w:r w:rsidRPr="00036777">
        <w:rPr>
          <w:b/>
          <w:bCs/>
          <w:sz w:val="28"/>
          <w:szCs w:val="28"/>
          <w:lang w:val="uk-UA"/>
        </w:rPr>
        <w:lastRenderedPageBreak/>
        <w:t>ГАЛУЗЕВІ НАПРЯМИ</w:t>
      </w:r>
      <w:r>
        <w:rPr>
          <w:b/>
          <w:bCs/>
          <w:sz w:val="28"/>
          <w:szCs w:val="28"/>
          <w:lang w:val="uk-UA"/>
        </w:rPr>
        <w:t>: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Ц</w:t>
      </w:r>
      <w:r w:rsidR="00D71D67" w:rsidRPr="002A71EA">
        <w:rPr>
          <w:sz w:val="28"/>
          <w:lang w:val="uk-UA"/>
        </w:rPr>
        <w:t>ивільне право і цивільний процес; сімейне п</w:t>
      </w:r>
      <w:r w:rsidR="002B4695">
        <w:rPr>
          <w:sz w:val="28"/>
          <w:lang w:val="uk-UA"/>
        </w:rPr>
        <w:t>раво; міжнародне приватне право.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D71D67" w:rsidRPr="002A71EA">
        <w:rPr>
          <w:sz w:val="28"/>
          <w:lang w:val="uk-UA"/>
        </w:rPr>
        <w:t xml:space="preserve">осподарське право; господарсько-процесуальне право;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D71D67" w:rsidRPr="002A71EA">
        <w:rPr>
          <w:sz w:val="28"/>
          <w:lang w:val="uk-UA"/>
        </w:rPr>
        <w:t>рудове право; право</w:t>
      </w:r>
      <w:r w:rsidR="002B4695">
        <w:rPr>
          <w:sz w:val="28"/>
          <w:lang w:val="uk-UA"/>
        </w:rPr>
        <w:t xml:space="preserve"> соціального забезпечення.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="00D71D67" w:rsidRPr="002A71EA">
        <w:rPr>
          <w:sz w:val="28"/>
          <w:lang w:val="uk-UA"/>
        </w:rPr>
        <w:t>емельне право; аграрне право; екологіч</w:t>
      </w:r>
      <w:r w:rsidR="002B4695">
        <w:rPr>
          <w:sz w:val="28"/>
          <w:lang w:val="uk-UA"/>
        </w:rPr>
        <w:t>не право; природоресурсне право.</w:t>
      </w:r>
    </w:p>
    <w:p w:rsidR="002A71EA" w:rsidRPr="00024E3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А</w:t>
      </w:r>
      <w:r w:rsidR="00D71D67" w:rsidRPr="00024E34">
        <w:rPr>
          <w:sz w:val="28"/>
          <w:lang w:val="uk-UA"/>
        </w:rPr>
        <w:t>дміністративне право і процес; фіна</w:t>
      </w:r>
      <w:r w:rsidR="002B4695">
        <w:rPr>
          <w:sz w:val="28"/>
          <w:lang w:val="uk-UA"/>
        </w:rPr>
        <w:t>нсове право; інформаційне право.</w:t>
      </w:r>
      <w:r w:rsidR="00D71D67" w:rsidRPr="00024E34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К</w:t>
      </w:r>
      <w:r w:rsidR="00D71D67" w:rsidRPr="002A71EA">
        <w:rPr>
          <w:sz w:val="28"/>
          <w:lang w:val="uk-UA"/>
        </w:rPr>
        <w:t>римінальне право та кримінолог</w:t>
      </w:r>
      <w:r w:rsidR="002B4695">
        <w:rPr>
          <w:sz w:val="28"/>
          <w:lang w:val="uk-UA"/>
        </w:rPr>
        <w:t>ія; кримінально-виконавче право.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М</w:t>
      </w:r>
      <w:r w:rsidR="002B4695">
        <w:rPr>
          <w:sz w:val="28"/>
          <w:lang w:val="uk-UA"/>
        </w:rPr>
        <w:t>іжнародне право.</w:t>
      </w:r>
      <w:r w:rsidR="00D71D67" w:rsidRPr="002A71EA">
        <w:rPr>
          <w:sz w:val="28"/>
          <w:lang w:val="uk-UA"/>
        </w:rPr>
        <w:t xml:space="preserve"> </w:t>
      </w:r>
    </w:p>
    <w:p w:rsidR="00BF6BD5" w:rsidRPr="00BF6BD5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Е</w:t>
      </w:r>
      <w:r w:rsidR="00D71D67" w:rsidRPr="002A71EA">
        <w:rPr>
          <w:sz w:val="28"/>
          <w:lang w:val="uk-UA"/>
        </w:rPr>
        <w:t>кономіка та управління підприємствами</w:t>
      </w:r>
      <w:r w:rsidR="002B4695">
        <w:rPr>
          <w:sz w:val="28"/>
          <w:lang w:val="uk-UA"/>
        </w:rPr>
        <w:t>.</w:t>
      </w:r>
    </w:p>
    <w:p w:rsidR="00ED452C" w:rsidRPr="002A71EA" w:rsidRDefault="00BF6BD5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Менеджмент, маркетинг, </w:t>
      </w:r>
      <w:r w:rsidRPr="00BF6BD5">
        <w:rPr>
          <w:sz w:val="28"/>
          <w:lang w:val="uk-UA"/>
        </w:rPr>
        <w:t>підприємництво, торгівля та біржова діяльність</w:t>
      </w:r>
      <w:r w:rsidR="005063EE">
        <w:rPr>
          <w:sz w:val="28"/>
          <w:lang w:val="uk-UA"/>
        </w:rPr>
        <w:t>.</w:t>
      </w:r>
    </w:p>
    <w:p w:rsidR="00E11D54" w:rsidRPr="00B865E8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розширенням_</w:t>
      </w:r>
      <w:r w:rsidRPr="00024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0F37AE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D7650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 курсив,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(приблизно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37AE" w:rsidRDefault="000F37AE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використаних джерел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1D287A" w:rsidRPr="00D7650F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Pr="00C148AB" w:rsidRDefault="00D7650F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Karnauh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148AB" w:rsidRPr="00310E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Thesis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15B8" w:rsidRPr="00E73A2B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AA3B5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4695" w:rsidRDefault="002B4695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Karnauh Alina Ivanovna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AA3B5E" w:rsidRDefault="00AA3B5E" w:rsidP="00AA3B5E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AA3B5E">
        <w:rPr>
          <w:lang w:val="uk-UA"/>
        </w:rPr>
        <w:t xml:space="preserve">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стану: Закон України від 03.03.22 р. № 2118-IX. URL: </w:t>
      </w:r>
      <w:hyperlink r:id="rId8" w:anchor="Text" w:history="1">
        <w:r w:rsidRPr="001456C7">
          <w:rPr>
            <w:rStyle w:val="a6"/>
            <w:lang w:val="uk-UA"/>
          </w:rPr>
          <w:t>https://zakon.rada.gov.ua/laws/show/2118-20#Text</w:t>
        </w:r>
      </w:hyperlink>
    </w:p>
    <w:p w:rsidR="00AA3B5E" w:rsidRPr="00AA3B5E" w:rsidRDefault="00AA3B5E" w:rsidP="00AA3B5E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Пилипенко П. Д. </w:t>
      </w:r>
      <w:r w:rsidRPr="00AA3B5E">
        <w:rPr>
          <w:lang w:val="uk-UA"/>
        </w:rPr>
        <w:t>Трудове право України: підр</w:t>
      </w:r>
      <w:r>
        <w:rPr>
          <w:lang w:val="uk-UA"/>
        </w:rPr>
        <w:t>учник. Київ: Ін  Юре,</w:t>
      </w:r>
      <w:r w:rsidRPr="00AA3B5E">
        <w:rPr>
          <w:lang w:val="uk-UA"/>
        </w:rPr>
        <w:t xml:space="preserve"> 2003. 480 с.</w:t>
      </w:r>
    </w:p>
    <w:p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F05ED4" w:rsidP="000F3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  <w:r w:rsidR="000F37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5A4212" w:rsidRDefault="00A651AC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AA3B5E" w:rsidRPr="00AA3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Pro vnesennia zmin do Podatkovoho kodeksu Ukrainy ta inshykh zakonodavchykh aktiv Ukrainy shchodo osoblyvostei opodatkuvannia ta podannia zvitnosti u period dii voiennoho stanu: Zakon Ukrainy vid 03.03.22 r. № 2118-IX. URL: https://zakon.rada.gov.ua/laws/show/2118-20#Text</w:t>
      </w:r>
    </w:p>
    <w:p w:rsidR="000F37AE" w:rsidRDefault="00AA3B5E" w:rsidP="00AA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AA3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Pylypenko P. D. Trudove pravo Ukrain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y: pidruchnyk. Kyiv: In  Yure, </w:t>
      </w:r>
      <w:r w:rsidRPr="00AA3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2003. 480 s.</w:t>
      </w:r>
    </w:p>
    <w:p w:rsidR="00D62434" w:rsidRDefault="00D62434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2CAC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особа</w:t>
      </w:r>
      <w:r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9D2CAC" w:rsidRPr="003F4C3E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Tokarieva</w:t>
      </w:r>
      <w:r w:rsidRPr="003538C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Kateryna</w:t>
      </w:r>
    </w:p>
    <w:p w:rsidR="009D2CAC" w:rsidRDefault="009D2CAC" w:rsidP="009D2CA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Токарева Катерина Олегівна</w:t>
      </w:r>
    </w:p>
    <w:p w:rsidR="009D2CAC" w:rsidRDefault="009D2CAC" w:rsidP="009D2CA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+38(063) 590-53-36</w:t>
      </w:r>
    </w:p>
    <w:p w:rsidR="00B865E8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A7" w:rsidRDefault="009461A7" w:rsidP="00D73E63">
      <w:pPr>
        <w:spacing w:after="0" w:line="240" w:lineRule="auto"/>
      </w:pPr>
      <w:r>
        <w:separator/>
      </w:r>
    </w:p>
  </w:endnote>
  <w:endnote w:type="continuationSeparator" w:id="0">
    <w:p w:rsidR="009461A7" w:rsidRDefault="009461A7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A7" w:rsidRDefault="009461A7" w:rsidP="00D73E63">
      <w:pPr>
        <w:spacing w:after="0" w:line="240" w:lineRule="auto"/>
      </w:pPr>
      <w:r>
        <w:separator/>
      </w:r>
    </w:p>
  </w:footnote>
  <w:footnote w:type="continuationSeparator" w:id="0">
    <w:p w:rsidR="009461A7" w:rsidRDefault="009461A7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0115"/>
    <w:multiLevelType w:val="hybridMultilevel"/>
    <w:tmpl w:val="5B982E6E"/>
    <w:lvl w:ilvl="0" w:tplc="C1C653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C4721"/>
    <w:multiLevelType w:val="hybridMultilevel"/>
    <w:tmpl w:val="5B8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777"/>
    <w:rsid w:val="00036F6C"/>
    <w:rsid w:val="00037163"/>
    <w:rsid w:val="0004185C"/>
    <w:rsid w:val="000520FC"/>
    <w:rsid w:val="000577FE"/>
    <w:rsid w:val="0006153B"/>
    <w:rsid w:val="000637BA"/>
    <w:rsid w:val="00065BE9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6D4C"/>
    <w:rsid w:val="000A6D05"/>
    <w:rsid w:val="000B0A79"/>
    <w:rsid w:val="000B4300"/>
    <w:rsid w:val="000B47CA"/>
    <w:rsid w:val="000B4FB3"/>
    <w:rsid w:val="000C7F67"/>
    <w:rsid w:val="000D05E1"/>
    <w:rsid w:val="000D46EE"/>
    <w:rsid w:val="000D50CD"/>
    <w:rsid w:val="000F12FC"/>
    <w:rsid w:val="000F37AE"/>
    <w:rsid w:val="000F4A62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3BAD"/>
    <w:rsid w:val="0014493A"/>
    <w:rsid w:val="00152E9A"/>
    <w:rsid w:val="0016014A"/>
    <w:rsid w:val="00162AC4"/>
    <w:rsid w:val="00164B36"/>
    <w:rsid w:val="00165582"/>
    <w:rsid w:val="00166793"/>
    <w:rsid w:val="00166906"/>
    <w:rsid w:val="00172B4F"/>
    <w:rsid w:val="00172F43"/>
    <w:rsid w:val="00177328"/>
    <w:rsid w:val="0017786C"/>
    <w:rsid w:val="001805AA"/>
    <w:rsid w:val="00182E6A"/>
    <w:rsid w:val="00184928"/>
    <w:rsid w:val="0018756B"/>
    <w:rsid w:val="0019222F"/>
    <w:rsid w:val="0019387D"/>
    <w:rsid w:val="001944B1"/>
    <w:rsid w:val="001961BC"/>
    <w:rsid w:val="001971EE"/>
    <w:rsid w:val="001A02D2"/>
    <w:rsid w:val="001A3811"/>
    <w:rsid w:val="001A5C33"/>
    <w:rsid w:val="001A69D7"/>
    <w:rsid w:val="001B08D9"/>
    <w:rsid w:val="001B2DFF"/>
    <w:rsid w:val="001B32CD"/>
    <w:rsid w:val="001B7FE8"/>
    <w:rsid w:val="001C29EE"/>
    <w:rsid w:val="001D287A"/>
    <w:rsid w:val="001D67BD"/>
    <w:rsid w:val="001E31E7"/>
    <w:rsid w:val="001E3A76"/>
    <w:rsid w:val="001E4F87"/>
    <w:rsid w:val="001E6326"/>
    <w:rsid w:val="001F0ACB"/>
    <w:rsid w:val="001F3613"/>
    <w:rsid w:val="001F4F3B"/>
    <w:rsid w:val="0020014C"/>
    <w:rsid w:val="00200E0B"/>
    <w:rsid w:val="00202D7B"/>
    <w:rsid w:val="00204E29"/>
    <w:rsid w:val="0020603F"/>
    <w:rsid w:val="0021501F"/>
    <w:rsid w:val="00217CFB"/>
    <w:rsid w:val="00221137"/>
    <w:rsid w:val="0022317B"/>
    <w:rsid w:val="00233C04"/>
    <w:rsid w:val="0024071D"/>
    <w:rsid w:val="00243B1E"/>
    <w:rsid w:val="00244132"/>
    <w:rsid w:val="002453A3"/>
    <w:rsid w:val="00246D27"/>
    <w:rsid w:val="0025068B"/>
    <w:rsid w:val="00250B8D"/>
    <w:rsid w:val="00255F41"/>
    <w:rsid w:val="002569D8"/>
    <w:rsid w:val="0027264C"/>
    <w:rsid w:val="00282144"/>
    <w:rsid w:val="002829C6"/>
    <w:rsid w:val="0028551C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D679C"/>
    <w:rsid w:val="002E070A"/>
    <w:rsid w:val="002E13C7"/>
    <w:rsid w:val="002E3051"/>
    <w:rsid w:val="002E490C"/>
    <w:rsid w:val="002E638F"/>
    <w:rsid w:val="002F1891"/>
    <w:rsid w:val="003106DA"/>
    <w:rsid w:val="00310E7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39F6"/>
    <w:rsid w:val="0035554A"/>
    <w:rsid w:val="00357D4A"/>
    <w:rsid w:val="0036138D"/>
    <w:rsid w:val="00367B9D"/>
    <w:rsid w:val="00370945"/>
    <w:rsid w:val="003859D7"/>
    <w:rsid w:val="00386C41"/>
    <w:rsid w:val="003870EC"/>
    <w:rsid w:val="003878F1"/>
    <w:rsid w:val="00392930"/>
    <w:rsid w:val="00396267"/>
    <w:rsid w:val="003A297F"/>
    <w:rsid w:val="003A6B85"/>
    <w:rsid w:val="003A6D6F"/>
    <w:rsid w:val="003A6F2C"/>
    <w:rsid w:val="003D45F3"/>
    <w:rsid w:val="003F0B07"/>
    <w:rsid w:val="003F2FBC"/>
    <w:rsid w:val="003F6DDA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36CA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804EC"/>
    <w:rsid w:val="00496829"/>
    <w:rsid w:val="004A3DF4"/>
    <w:rsid w:val="004B05F9"/>
    <w:rsid w:val="004B161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173D3"/>
    <w:rsid w:val="00521C61"/>
    <w:rsid w:val="00523F3A"/>
    <w:rsid w:val="0052501C"/>
    <w:rsid w:val="00525B3E"/>
    <w:rsid w:val="00533C49"/>
    <w:rsid w:val="00537816"/>
    <w:rsid w:val="00540D4C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4212"/>
    <w:rsid w:val="005A6539"/>
    <w:rsid w:val="005C3025"/>
    <w:rsid w:val="005C565B"/>
    <w:rsid w:val="005D4B26"/>
    <w:rsid w:val="005D4EA8"/>
    <w:rsid w:val="005D59C6"/>
    <w:rsid w:val="005D6299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229C"/>
    <w:rsid w:val="00606F74"/>
    <w:rsid w:val="0060792F"/>
    <w:rsid w:val="00614C46"/>
    <w:rsid w:val="00617F16"/>
    <w:rsid w:val="006215E6"/>
    <w:rsid w:val="0062282F"/>
    <w:rsid w:val="00624D15"/>
    <w:rsid w:val="0062530D"/>
    <w:rsid w:val="0063600F"/>
    <w:rsid w:val="00636822"/>
    <w:rsid w:val="0064386F"/>
    <w:rsid w:val="00645F11"/>
    <w:rsid w:val="00646612"/>
    <w:rsid w:val="00646913"/>
    <w:rsid w:val="00646A6D"/>
    <w:rsid w:val="0065113D"/>
    <w:rsid w:val="0065159A"/>
    <w:rsid w:val="00653DF8"/>
    <w:rsid w:val="0065458B"/>
    <w:rsid w:val="00654B30"/>
    <w:rsid w:val="00661A1C"/>
    <w:rsid w:val="006715BC"/>
    <w:rsid w:val="00672A41"/>
    <w:rsid w:val="006731C0"/>
    <w:rsid w:val="0067342B"/>
    <w:rsid w:val="006752F1"/>
    <w:rsid w:val="00680503"/>
    <w:rsid w:val="00683A05"/>
    <w:rsid w:val="0068435A"/>
    <w:rsid w:val="00687FFD"/>
    <w:rsid w:val="0069120C"/>
    <w:rsid w:val="00691797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D52C6"/>
    <w:rsid w:val="006E0E4E"/>
    <w:rsid w:val="007058B9"/>
    <w:rsid w:val="00714001"/>
    <w:rsid w:val="0071559A"/>
    <w:rsid w:val="0071663B"/>
    <w:rsid w:val="007169A4"/>
    <w:rsid w:val="007216B7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71DC1"/>
    <w:rsid w:val="007819D8"/>
    <w:rsid w:val="00784032"/>
    <w:rsid w:val="00785FA6"/>
    <w:rsid w:val="007900DC"/>
    <w:rsid w:val="00790F83"/>
    <w:rsid w:val="00791E97"/>
    <w:rsid w:val="007A3508"/>
    <w:rsid w:val="007A46F2"/>
    <w:rsid w:val="007A552C"/>
    <w:rsid w:val="007B0C29"/>
    <w:rsid w:val="007B5F42"/>
    <w:rsid w:val="007C07DC"/>
    <w:rsid w:val="007C0C9F"/>
    <w:rsid w:val="007E3386"/>
    <w:rsid w:val="007E6135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6DF2"/>
    <w:rsid w:val="008572E7"/>
    <w:rsid w:val="00865864"/>
    <w:rsid w:val="008721E1"/>
    <w:rsid w:val="00873CEC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FA3"/>
    <w:rsid w:val="008E2188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250B7"/>
    <w:rsid w:val="0093121B"/>
    <w:rsid w:val="0093144B"/>
    <w:rsid w:val="00933331"/>
    <w:rsid w:val="00941976"/>
    <w:rsid w:val="009428CF"/>
    <w:rsid w:val="009461A7"/>
    <w:rsid w:val="0095022F"/>
    <w:rsid w:val="0095473B"/>
    <w:rsid w:val="0096691E"/>
    <w:rsid w:val="00970490"/>
    <w:rsid w:val="00975564"/>
    <w:rsid w:val="00975C15"/>
    <w:rsid w:val="00982588"/>
    <w:rsid w:val="009827C5"/>
    <w:rsid w:val="00982FA8"/>
    <w:rsid w:val="00985E0F"/>
    <w:rsid w:val="00986062"/>
    <w:rsid w:val="009900DB"/>
    <w:rsid w:val="00990992"/>
    <w:rsid w:val="00993CF1"/>
    <w:rsid w:val="00997297"/>
    <w:rsid w:val="009A5D2D"/>
    <w:rsid w:val="009A798B"/>
    <w:rsid w:val="009B11C2"/>
    <w:rsid w:val="009B75F8"/>
    <w:rsid w:val="009C1D7A"/>
    <w:rsid w:val="009C3213"/>
    <w:rsid w:val="009C5869"/>
    <w:rsid w:val="009C6E3F"/>
    <w:rsid w:val="009D2CAC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384C"/>
    <w:rsid w:val="00A164F2"/>
    <w:rsid w:val="00A16A2F"/>
    <w:rsid w:val="00A17B96"/>
    <w:rsid w:val="00A21F66"/>
    <w:rsid w:val="00A30E69"/>
    <w:rsid w:val="00A32686"/>
    <w:rsid w:val="00A33658"/>
    <w:rsid w:val="00A34270"/>
    <w:rsid w:val="00A36286"/>
    <w:rsid w:val="00A369A2"/>
    <w:rsid w:val="00A44F2F"/>
    <w:rsid w:val="00A45B5B"/>
    <w:rsid w:val="00A47F9F"/>
    <w:rsid w:val="00A509F8"/>
    <w:rsid w:val="00A51926"/>
    <w:rsid w:val="00A51FDD"/>
    <w:rsid w:val="00A53FA5"/>
    <w:rsid w:val="00A651AC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721"/>
    <w:rsid w:val="00A90E9C"/>
    <w:rsid w:val="00A92297"/>
    <w:rsid w:val="00A958BF"/>
    <w:rsid w:val="00AA3063"/>
    <w:rsid w:val="00AA353E"/>
    <w:rsid w:val="00AA3B5E"/>
    <w:rsid w:val="00AA6914"/>
    <w:rsid w:val="00AA74B7"/>
    <w:rsid w:val="00AA78BC"/>
    <w:rsid w:val="00AB0B6F"/>
    <w:rsid w:val="00AB1F14"/>
    <w:rsid w:val="00AB77FF"/>
    <w:rsid w:val="00AB7A81"/>
    <w:rsid w:val="00AC3879"/>
    <w:rsid w:val="00AD0A50"/>
    <w:rsid w:val="00AD2450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3AF7"/>
    <w:rsid w:val="00B06595"/>
    <w:rsid w:val="00B11106"/>
    <w:rsid w:val="00B27AFA"/>
    <w:rsid w:val="00B346C6"/>
    <w:rsid w:val="00B35163"/>
    <w:rsid w:val="00B41045"/>
    <w:rsid w:val="00B44939"/>
    <w:rsid w:val="00B47F57"/>
    <w:rsid w:val="00B56AA5"/>
    <w:rsid w:val="00B57953"/>
    <w:rsid w:val="00B57D30"/>
    <w:rsid w:val="00B612C3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C6D"/>
    <w:rsid w:val="00BB0EEB"/>
    <w:rsid w:val="00BB14E2"/>
    <w:rsid w:val="00BB1EEB"/>
    <w:rsid w:val="00BB4644"/>
    <w:rsid w:val="00BB799A"/>
    <w:rsid w:val="00BC1082"/>
    <w:rsid w:val="00BC5326"/>
    <w:rsid w:val="00BD1F7D"/>
    <w:rsid w:val="00BD526F"/>
    <w:rsid w:val="00BE175A"/>
    <w:rsid w:val="00BE2BD9"/>
    <w:rsid w:val="00BE6248"/>
    <w:rsid w:val="00BF2828"/>
    <w:rsid w:val="00BF68A1"/>
    <w:rsid w:val="00BF6BD5"/>
    <w:rsid w:val="00BF7A3A"/>
    <w:rsid w:val="00C0230D"/>
    <w:rsid w:val="00C05FF2"/>
    <w:rsid w:val="00C06AED"/>
    <w:rsid w:val="00C115D0"/>
    <w:rsid w:val="00C148AB"/>
    <w:rsid w:val="00C14F00"/>
    <w:rsid w:val="00C16D04"/>
    <w:rsid w:val="00C20D7D"/>
    <w:rsid w:val="00C218EC"/>
    <w:rsid w:val="00C22C0E"/>
    <w:rsid w:val="00C22C93"/>
    <w:rsid w:val="00C2786D"/>
    <w:rsid w:val="00C27C84"/>
    <w:rsid w:val="00C3112F"/>
    <w:rsid w:val="00C34376"/>
    <w:rsid w:val="00C34577"/>
    <w:rsid w:val="00C35138"/>
    <w:rsid w:val="00C40997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637D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2E04"/>
    <w:rsid w:val="00CA6365"/>
    <w:rsid w:val="00CB0862"/>
    <w:rsid w:val="00CB18FF"/>
    <w:rsid w:val="00CB1964"/>
    <w:rsid w:val="00CB26D6"/>
    <w:rsid w:val="00CB3A15"/>
    <w:rsid w:val="00CB4CB5"/>
    <w:rsid w:val="00CC1B96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246A3"/>
    <w:rsid w:val="00D3221A"/>
    <w:rsid w:val="00D3277B"/>
    <w:rsid w:val="00D329A6"/>
    <w:rsid w:val="00D42AA6"/>
    <w:rsid w:val="00D45049"/>
    <w:rsid w:val="00D45235"/>
    <w:rsid w:val="00D53594"/>
    <w:rsid w:val="00D5405D"/>
    <w:rsid w:val="00D60D34"/>
    <w:rsid w:val="00D61028"/>
    <w:rsid w:val="00D62434"/>
    <w:rsid w:val="00D64A31"/>
    <w:rsid w:val="00D667A8"/>
    <w:rsid w:val="00D70A19"/>
    <w:rsid w:val="00D71D67"/>
    <w:rsid w:val="00D73E63"/>
    <w:rsid w:val="00D75AE3"/>
    <w:rsid w:val="00D7650F"/>
    <w:rsid w:val="00D81F5E"/>
    <w:rsid w:val="00D85989"/>
    <w:rsid w:val="00D878DB"/>
    <w:rsid w:val="00D901BD"/>
    <w:rsid w:val="00D951CD"/>
    <w:rsid w:val="00DA0A6C"/>
    <w:rsid w:val="00DA7EB9"/>
    <w:rsid w:val="00DB5099"/>
    <w:rsid w:val="00DC7343"/>
    <w:rsid w:val="00DD25DF"/>
    <w:rsid w:val="00DD364B"/>
    <w:rsid w:val="00DD369A"/>
    <w:rsid w:val="00DD6D1E"/>
    <w:rsid w:val="00DD75C9"/>
    <w:rsid w:val="00DE0A6B"/>
    <w:rsid w:val="00DE35A3"/>
    <w:rsid w:val="00DE4784"/>
    <w:rsid w:val="00DE5E04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0037"/>
    <w:rsid w:val="00E6167D"/>
    <w:rsid w:val="00E61F67"/>
    <w:rsid w:val="00E62462"/>
    <w:rsid w:val="00E6353F"/>
    <w:rsid w:val="00E7291A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3481"/>
    <w:rsid w:val="00ED41F2"/>
    <w:rsid w:val="00ED452C"/>
    <w:rsid w:val="00ED4936"/>
    <w:rsid w:val="00ED577B"/>
    <w:rsid w:val="00ED5E39"/>
    <w:rsid w:val="00ED631C"/>
    <w:rsid w:val="00ED70B8"/>
    <w:rsid w:val="00EF54C5"/>
    <w:rsid w:val="00F05029"/>
    <w:rsid w:val="00F05ED4"/>
    <w:rsid w:val="00F07857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806D6"/>
    <w:rsid w:val="00F91B42"/>
    <w:rsid w:val="00FA4AB1"/>
    <w:rsid w:val="00FA6187"/>
    <w:rsid w:val="00FB5564"/>
    <w:rsid w:val="00FC2FB2"/>
    <w:rsid w:val="00FD15E5"/>
    <w:rsid w:val="00FD16A7"/>
    <w:rsid w:val="00FE0351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13E660-CE7C-4317-A864-A493543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  <w:style w:type="character" w:styleId="ab">
    <w:name w:val="FollowedHyperlink"/>
    <w:basedOn w:val="a0"/>
    <w:uiPriority w:val="99"/>
    <w:semiHidden/>
    <w:unhideWhenUsed/>
    <w:rsid w:val="003A6F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37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18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ipzi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Пользователь Windows</cp:lastModifiedBy>
  <cp:revision>2</cp:revision>
  <cp:lastPrinted>2020-02-18T09:58:00Z</cp:lastPrinted>
  <dcterms:created xsi:type="dcterms:W3CDTF">2022-04-13T19:01:00Z</dcterms:created>
  <dcterms:modified xsi:type="dcterms:W3CDTF">2022-04-13T19:01:00Z</dcterms:modified>
</cp:coreProperties>
</file>