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B96E3" w14:textId="77777777" w:rsidR="00A4506F" w:rsidRPr="005678C6" w:rsidRDefault="00A4506F" w:rsidP="005678C6">
      <w:pPr>
        <w:spacing w:after="0" w:line="360" w:lineRule="auto"/>
        <w:jc w:val="center"/>
        <w:rPr>
          <w:rFonts w:ascii="Times New Roman" w:eastAsia="Calibri" w:hAnsi="Times New Roman" w:cs="Times New Roman"/>
          <w:b/>
          <w:i/>
          <w:iCs/>
          <w:color w:val="000000"/>
          <w:sz w:val="28"/>
          <w:szCs w:val="28"/>
          <w:lang w:val="ru-RU"/>
        </w:rPr>
      </w:pPr>
      <w:r w:rsidRPr="005678C6">
        <w:rPr>
          <w:rFonts w:ascii="Times New Roman" w:eastAsia="Calibri" w:hAnsi="Times New Roman" w:cs="Times New Roman"/>
          <w:b/>
          <w:i/>
          <w:iCs/>
          <w:color w:val="000000"/>
          <w:sz w:val="28"/>
          <w:szCs w:val="28"/>
          <w:lang w:val="ru-RU"/>
        </w:rPr>
        <w:t xml:space="preserve">Чубенко </w:t>
      </w:r>
      <w:proofErr w:type="spellStart"/>
      <w:r w:rsidRPr="005678C6">
        <w:rPr>
          <w:rFonts w:ascii="Times New Roman" w:eastAsia="Calibri" w:hAnsi="Times New Roman" w:cs="Times New Roman"/>
          <w:b/>
          <w:i/>
          <w:iCs/>
          <w:color w:val="000000"/>
          <w:sz w:val="28"/>
          <w:szCs w:val="28"/>
          <w:lang w:val="ru-RU"/>
        </w:rPr>
        <w:t>Віра</w:t>
      </w:r>
      <w:proofErr w:type="spellEnd"/>
      <w:r w:rsidRPr="005678C6">
        <w:rPr>
          <w:rFonts w:ascii="Times New Roman" w:eastAsia="Calibri" w:hAnsi="Times New Roman" w:cs="Times New Roman"/>
          <w:b/>
          <w:i/>
          <w:iCs/>
          <w:color w:val="000000"/>
          <w:sz w:val="28"/>
          <w:szCs w:val="28"/>
          <w:lang w:val="ru-RU"/>
        </w:rPr>
        <w:t xml:space="preserve"> </w:t>
      </w:r>
      <w:proofErr w:type="spellStart"/>
      <w:r w:rsidRPr="005678C6">
        <w:rPr>
          <w:rFonts w:ascii="Times New Roman" w:eastAsia="Calibri" w:hAnsi="Times New Roman" w:cs="Times New Roman"/>
          <w:b/>
          <w:i/>
          <w:iCs/>
          <w:color w:val="000000"/>
          <w:sz w:val="28"/>
          <w:szCs w:val="28"/>
          <w:lang w:val="ru-RU"/>
        </w:rPr>
        <w:t>Анатоліївна</w:t>
      </w:r>
      <w:proofErr w:type="spellEnd"/>
    </w:p>
    <w:p w14:paraId="4F588C42" w14:textId="77777777" w:rsidR="00A4506F" w:rsidRPr="005678C6" w:rsidRDefault="00A4506F" w:rsidP="005678C6">
      <w:pPr>
        <w:spacing w:after="0" w:line="360" w:lineRule="auto"/>
        <w:jc w:val="center"/>
        <w:rPr>
          <w:rFonts w:ascii="Times New Roman" w:eastAsia="Calibri" w:hAnsi="Times New Roman" w:cs="Times New Roman"/>
          <w:bCs/>
          <w:i/>
          <w:iCs/>
          <w:color w:val="000000"/>
          <w:sz w:val="28"/>
          <w:szCs w:val="28"/>
          <w:lang w:val="ru-RU"/>
        </w:rPr>
      </w:pPr>
      <w:r w:rsidRPr="005678C6">
        <w:rPr>
          <w:rFonts w:ascii="Times New Roman" w:eastAsia="Calibri" w:hAnsi="Times New Roman" w:cs="Times New Roman"/>
          <w:bCs/>
          <w:i/>
          <w:iCs/>
          <w:color w:val="000000"/>
          <w:sz w:val="28"/>
          <w:szCs w:val="28"/>
          <w:lang w:val="ru-RU"/>
        </w:rPr>
        <w:t xml:space="preserve">кандидат </w:t>
      </w:r>
      <w:proofErr w:type="spellStart"/>
      <w:r w:rsidRPr="005678C6">
        <w:rPr>
          <w:rFonts w:ascii="Times New Roman" w:eastAsia="Calibri" w:hAnsi="Times New Roman" w:cs="Times New Roman"/>
          <w:bCs/>
          <w:i/>
          <w:iCs/>
          <w:color w:val="000000"/>
          <w:sz w:val="28"/>
          <w:szCs w:val="28"/>
          <w:lang w:val="ru-RU"/>
        </w:rPr>
        <w:t>юридичних</w:t>
      </w:r>
      <w:proofErr w:type="spellEnd"/>
      <w:r w:rsidRPr="005678C6">
        <w:rPr>
          <w:rFonts w:ascii="Times New Roman" w:eastAsia="Calibri" w:hAnsi="Times New Roman" w:cs="Times New Roman"/>
          <w:bCs/>
          <w:i/>
          <w:iCs/>
          <w:color w:val="000000"/>
          <w:sz w:val="28"/>
          <w:szCs w:val="28"/>
          <w:lang w:val="ru-RU"/>
        </w:rPr>
        <w:t xml:space="preserve"> наук, </w:t>
      </w:r>
      <w:proofErr w:type="spellStart"/>
      <w:r w:rsidRPr="005678C6">
        <w:rPr>
          <w:rFonts w:ascii="Times New Roman" w:eastAsia="Calibri" w:hAnsi="Times New Roman" w:cs="Times New Roman"/>
          <w:bCs/>
          <w:i/>
          <w:iCs/>
          <w:color w:val="000000"/>
          <w:sz w:val="28"/>
          <w:szCs w:val="28"/>
          <w:lang w:val="ru-RU"/>
        </w:rPr>
        <w:t>молодший</w:t>
      </w:r>
      <w:proofErr w:type="spellEnd"/>
      <w:r w:rsidRPr="005678C6">
        <w:rPr>
          <w:rFonts w:ascii="Times New Roman" w:eastAsia="Calibri" w:hAnsi="Times New Roman" w:cs="Times New Roman"/>
          <w:bCs/>
          <w:i/>
          <w:iCs/>
          <w:color w:val="000000"/>
          <w:sz w:val="28"/>
          <w:szCs w:val="28"/>
          <w:lang w:val="ru-RU"/>
        </w:rPr>
        <w:t xml:space="preserve"> </w:t>
      </w:r>
      <w:proofErr w:type="spellStart"/>
      <w:r w:rsidRPr="005678C6">
        <w:rPr>
          <w:rFonts w:ascii="Times New Roman" w:eastAsia="Calibri" w:hAnsi="Times New Roman" w:cs="Times New Roman"/>
          <w:bCs/>
          <w:i/>
          <w:iCs/>
          <w:color w:val="000000"/>
          <w:sz w:val="28"/>
          <w:szCs w:val="28"/>
          <w:lang w:val="ru-RU"/>
        </w:rPr>
        <w:t>науковий</w:t>
      </w:r>
      <w:proofErr w:type="spellEnd"/>
      <w:r w:rsidRPr="005678C6">
        <w:rPr>
          <w:rFonts w:ascii="Times New Roman" w:eastAsia="Calibri" w:hAnsi="Times New Roman" w:cs="Times New Roman"/>
          <w:bCs/>
          <w:i/>
          <w:iCs/>
          <w:color w:val="000000"/>
          <w:sz w:val="28"/>
          <w:szCs w:val="28"/>
          <w:lang w:val="ru-RU"/>
        </w:rPr>
        <w:t xml:space="preserve"> </w:t>
      </w:r>
      <w:proofErr w:type="spellStart"/>
      <w:r w:rsidRPr="005678C6">
        <w:rPr>
          <w:rFonts w:ascii="Times New Roman" w:eastAsia="Calibri" w:hAnsi="Times New Roman" w:cs="Times New Roman"/>
          <w:bCs/>
          <w:i/>
          <w:iCs/>
          <w:color w:val="000000"/>
          <w:sz w:val="28"/>
          <w:szCs w:val="28"/>
          <w:lang w:val="ru-RU"/>
        </w:rPr>
        <w:t>співробітник</w:t>
      </w:r>
      <w:proofErr w:type="spellEnd"/>
      <w:r w:rsidRPr="005678C6">
        <w:rPr>
          <w:rFonts w:ascii="Times New Roman" w:eastAsia="Calibri" w:hAnsi="Times New Roman" w:cs="Times New Roman"/>
          <w:bCs/>
          <w:i/>
          <w:iCs/>
          <w:color w:val="000000"/>
          <w:sz w:val="28"/>
          <w:szCs w:val="28"/>
          <w:lang w:val="ru-RU"/>
        </w:rPr>
        <w:t xml:space="preserve"> </w:t>
      </w:r>
      <w:proofErr w:type="spellStart"/>
      <w:r w:rsidRPr="005678C6">
        <w:rPr>
          <w:rFonts w:ascii="Times New Roman" w:eastAsia="Calibri" w:hAnsi="Times New Roman" w:cs="Times New Roman"/>
          <w:bCs/>
          <w:i/>
          <w:iCs/>
          <w:color w:val="000000"/>
          <w:sz w:val="28"/>
          <w:szCs w:val="28"/>
          <w:lang w:val="ru-RU"/>
        </w:rPr>
        <w:t>Науково-дослідного</w:t>
      </w:r>
      <w:proofErr w:type="spellEnd"/>
      <w:r w:rsidRPr="005678C6">
        <w:rPr>
          <w:rFonts w:ascii="Times New Roman" w:eastAsia="Calibri" w:hAnsi="Times New Roman" w:cs="Times New Roman"/>
          <w:bCs/>
          <w:i/>
          <w:iCs/>
          <w:color w:val="000000"/>
          <w:sz w:val="28"/>
          <w:szCs w:val="28"/>
          <w:lang w:val="ru-RU"/>
        </w:rPr>
        <w:t xml:space="preserve"> </w:t>
      </w:r>
      <w:proofErr w:type="spellStart"/>
      <w:r w:rsidRPr="005678C6">
        <w:rPr>
          <w:rFonts w:ascii="Times New Roman" w:eastAsia="Calibri" w:hAnsi="Times New Roman" w:cs="Times New Roman"/>
          <w:bCs/>
          <w:i/>
          <w:iCs/>
          <w:color w:val="000000"/>
          <w:sz w:val="28"/>
          <w:szCs w:val="28"/>
          <w:lang w:val="ru-RU"/>
        </w:rPr>
        <w:t>існтитуту</w:t>
      </w:r>
      <w:proofErr w:type="spellEnd"/>
      <w:r w:rsidRPr="005678C6">
        <w:rPr>
          <w:rFonts w:ascii="Times New Roman" w:eastAsia="Calibri" w:hAnsi="Times New Roman" w:cs="Times New Roman"/>
          <w:bCs/>
          <w:i/>
          <w:iCs/>
          <w:color w:val="000000"/>
          <w:sz w:val="28"/>
          <w:szCs w:val="28"/>
          <w:lang w:val="ru-RU"/>
        </w:rPr>
        <w:t xml:space="preserve"> правового </w:t>
      </w:r>
      <w:proofErr w:type="spellStart"/>
      <w:r w:rsidRPr="005678C6">
        <w:rPr>
          <w:rFonts w:ascii="Times New Roman" w:eastAsia="Calibri" w:hAnsi="Times New Roman" w:cs="Times New Roman"/>
          <w:bCs/>
          <w:i/>
          <w:iCs/>
          <w:color w:val="000000"/>
          <w:sz w:val="28"/>
          <w:szCs w:val="28"/>
          <w:lang w:val="ru-RU"/>
        </w:rPr>
        <w:t>забезпечення</w:t>
      </w:r>
      <w:proofErr w:type="spellEnd"/>
      <w:r w:rsidRPr="005678C6">
        <w:rPr>
          <w:rFonts w:ascii="Times New Roman" w:eastAsia="Calibri" w:hAnsi="Times New Roman" w:cs="Times New Roman"/>
          <w:bCs/>
          <w:i/>
          <w:iCs/>
          <w:color w:val="000000"/>
          <w:sz w:val="28"/>
          <w:szCs w:val="28"/>
          <w:lang w:val="ru-RU"/>
        </w:rPr>
        <w:t xml:space="preserve"> </w:t>
      </w:r>
      <w:proofErr w:type="spellStart"/>
      <w:r w:rsidRPr="005678C6">
        <w:rPr>
          <w:rFonts w:ascii="Times New Roman" w:eastAsia="Calibri" w:hAnsi="Times New Roman" w:cs="Times New Roman"/>
          <w:bCs/>
          <w:i/>
          <w:iCs/>
          <w:color w:val="000000"/>
          <w:sz w:val="28"/>
          <w:szCs w:val="28"/>
          <w:lang w:val="ru-RU"/>
        </w:rPr>
        <w:t>інноваційного</w:t>
      </w:r>
      <w:proofErr w:type="spellEnd"/>
      <w:r w:rsidRPr="005678C6">
        <w:rPr>
          <w:rFonts w:ascii="Times New Roman" w:eastAsia="Calibri" w:hAnsi="Times New Roman" w:cs="Times New Roman"/>
          <w:bCs/>
          <w:i/>
          <w:iCs/>
          <w:color w:val="000000"/>
          <w:sz w:val="28"/>
          <w:szCs w:val="28"/>
          <w:lang w:val="ru-RU"/>
        </w:rPr>
        <w:t xml:space="preserve"> </w:t>
      </w:r>
      <w:proofErr w:type="spellStart"/>
      <w:r w:rsidRPr="005678C6">
        <w:rPr>
          <w:rFonts w:ascii="Times New Roman" w:eastAsia="Calibri" w:hAnsi="Times New Roman" w:cs="Times New Roman"/>
          <w:bCs/>
          <w:i/>
          <w:iCs/>
          <w:color w:val="000000"/>
          <w:sz w:val="28"/>
          <w:szCs w:val="28"/>
          <w:lang w:val="ru-RU"/>
        </w:rPr>
        <w:t>розвитку</w:t>
      </w:r>
      <w:proofErr w:type="spellEnd"/>
      <w:r w:rsidRPr="005678C6">
        <w:rPr>
          <w:rFonts w:ascii="Times New Roman" w:eastAsia="Calibri" w:hAnsi="Times New Roman" w:cs="Times New Roman"/>
          <w:bCs/>
          <w:i/>
          <w:iCs/>
          <w:color w:val="000000"/>
          <w:sz w:val="28"/>
          <w:szCs w:val="28"/>
          <w:lang w:val="ru-RU"/>
        </w:rPr>
        <w:t xml:space="preserve"> </w:t>
      </w:r>
    </w:p>
    <w:p w14:paraId="13099B51" w14:textId="77777777" w:rsidR="00A4506F" w:rsidRPr="005678C6" w:rsidRDefault="00A4506F" w:rsidP="005678C6">
      <w:pPr>
        <w:spacing w:after="0" w:line="360" w:lineRule="auto"/>
        <w:jc w:val="center"/>
        <w:rPr>
          <w:rFonts w:ascii="Times New Roman" w:eastAsia="Calibri" w:hAnsi="Times New Roman" w:cs="Times New Roman"/>
          <w:bCs/>
          <w:i/>
          <w:iCs/>
          <w:color w:val="000000"/>
          <w:sz w:val="28"/>
          <w:szCs w:val="28"/>
          <w:lang w:val="ru-RU"/>
        </w:rPr>
      </w:pPr>
      <w:r w:rsidRPr="005678C6">
        <w:rPr>
          <w:rFonts w:ascii="Times New Roman" w:eastAsia="Calibri" w:hAnsi="Times New Roman" w:cs="Times New Roman"/>
          <w:bCs/>
          <w:i/>
          <w:iCs/>
          <w:color w:val="000000"/>
          <w:sz w:val="28"/>
          <w:szCs w:val="28"/>
          <w:lang w:val="ru-RU"/>
        </w:rPr>
        <w:t xml:space="preserve">НАН </w:t>
      </w:r>
      <w:proofErr w:type="spellStart"/>
      <w:r w:rsidRPr="005678C6">
        <w:rPr>
          <w:rFonts w:ascii="Times New Roman" w:eastAsia="Calibri" w:hAnsi="Times New Roman" w:cs="Times New Roman"/>
          <w:bCs/>
          <w:i/>
          <w:iCs/>
          <w:color w:val="000000"/>
          <w:sz w:val="28"/>
          <w:szCs w:val="28"/>
          <w:lang w:val="ru-RU"/>
        </w:rPr>
        <w:t>України</w:t>
      </w:r>
      <w:proofErr w:type="spellEnd"/>
    </w:p>
    <w:p w14:paraId="72983602" w14:textId="67012701" w:rsidR="00A4506F" w:rsidRDefault="00A4506F" w:rsidP="005678C6">
      <w:pPr>
        <w:spacing w:after="0" w:line="360" w:lineRule="auto"/>
        <w:jc w:val="center"/>
        <w:rPr>
          <w:rFonts w:ascii="Times New Roman" w:eastAsia="Calibri" w:hAnsi="Times New Roman" w:cs="Times New Roman"/>
          <w:bCs/>
          <w:i/>
          <w:iCs/>
          <w:color w:val="000000"/>
          <w:sz w:val="28"/>
          <w:szCs w:val="28"/>
          <w:lang w:val="ru-RU"/>
        </w:rPr>
      </w:pPr>
      <w:r w:rsidRPr="00D93B04">
        <w:rPr>
          <w:rFonts w:ascii="Times New Roman" w:eastAsia="Calibri" w:hAnsi="Times New Roman" w:cs="Times New Roman"/>
          <w:bCs/>
          <w:i/>
          <w:iCs/>
          <w:color w:val="000000"/>
          <w:sz w:val="28"/>
          <w:szCs w:val="28"/>
          <w:lang w:val="en-US"/>
        </w:rPr>
        <w:t>ORCID</w:t>
      </w:r>
      <w:r w:rsidRPr="005678C6">
        <w:rPr>
          <w:rFonts w:ascii="Times New Roman" w:eastAsia="Calibri" w:hAnsi="Times New Roman" w:cs="Times New Roman"/>
          <w:bCs/>
          <w:i/>
          <w:iCs/>
          <w:color w:val="000000"/>
          <w:sz w:val="28"/>
          <w:szCs w:val="28"/>
          <w:lang w:val="ru-RU"/>
        </w:rPr>
        <w:t>: 0000-0002-7235-3820</w:t>
      </w:r>
    </w:p>
    <w:p w14:paraId="324246A1" w14:textId="77777777" w:rsidR="005678C6" w:rsidRPr="005678C6" w:rsidRDefault="005678C6" w:rsidP="005678C6">
      <w:pPr>
        <w:spacing w:after="0" w:line="360" w:lineRule="auto"/>
        <w:jc w:val="center"/>
        <w:rPr>
          <w:rFonts w:ascii="Times New Roman" w:eastAsia="Calibri" w:hAnsi="Times New Roman" w:cs="Times New Roman"/>
          <w:bCs/>
          <w:i/>
          <w:iCs/>
          <w:color w:val="000000"/>
          <w:sz w:val="28"/>
          <w:szCs w:val="28"/>
          <w:lang w:val="ru-RU"/>
        </w:rPr>
      </w:pPr>
    </w:p>
    <w:p w14:paraId="545CE4C9" w14:textId="418AFF22" w:rsidR="00A4506F" w:rsidRDefault="00A4506F" w:rsidP="005678C6">
      <w:pPr>
        <w:spacing w:after="0" w:line="360" w:lineRule="auto"/>
        <w:jc w:val="center"/>
        <w:rPr>
          <w:rFonts w:ascii="Times New Roman" w:eastAsia="Calibri" w:hAnsi="Times New Roman" w:cs="Times New Roman"/>
          <w:b/>
          <w:i/>
          <w:iCs/>
          <w:color w:val="000000"/>
          <w:sz w:val="28"/>
          <w:szCs w:val="28"/>
        </w:rPr>
      </w:pPr>
      <w:r w:rsidRPr="005678C6">
        <w:rPr>
          <w:rFonts w:ascii="Times New Roman" w:eastAsia="Calibri" w:hAnsi="Times New Roman" w:cs="Times New Roman"/>
          <w:b/>
          <w:i/>
          <w:iCs/>
          <w:color w:val="000000"/>
          <w:sz w:val="28"/>
          <w:szCs w:val="28"/>
          <w:lang w:val="ru-RU"/>
        </w:rPr>
        <w:t>ДЕЯК</w:t>
      </w:r>
      <w:r w:rsidR="00E56DD0" w:rsidRPr="005678C6">
        <w:rPr>
          <w:rFonts w:ascii="Times New Roman" w:eastAsia="Calibri" w:hAnsi="Times New Roman" w:cs="Times New Roman"/>
          <w:b/>
          <w:i/>
          <w:iCs/>
          <w:color w:val="000000"/>
          <w:sz w:val="28"/>
          <w:szCs w:val="28"/>
          <w:lang w:val="ru-RU"/>
        </w:rPr>
        <w:t>І ПРОБЛЕМИ</w:t>
      </w:r>
      <w:r w:rsidR="00606522" w:rsidRPr="005678C6">
        <w:rPr>
          <w:rFonts w:ascii="Times New Roman" w:eastAsia="Calibri" w:hAnsi="Times New Roman" w:cs="Times New Roman"/>
          <w:b/>
          <w:i/>
          <w:iCs/>
          <w:color w:val="000000"/>
          <w:sz w:val="28"/>
          <w:szCs w:val="28"/>
          <w:lang w:val="ru-RU"/>
        </w:rPr>
        <w:t xml:space="preserve"> КОМЕРЦІАЛІЗАЦІЇ НАУКОВИХ ДОСЛІДЖЕНЬ ЯК ПЕРЕДУМОВИ</w:t>
      </w:r>
      <w:r w:rsidR="00B0125D" w:rsidRPr="005678C6">
        <w:rPr>
          <w:rFonts w:ascii="Times New Roman" w:eastAsia="Calibri" w:hAnsi="Times New Roman" w:cs="Times New Roman"/>
          <w:b/>
          <w:i/>
          <w:iCs/>
          <w:color w:val="000000"/>
          <w:sz w:val="28"/>
          <w:szCs w:val="28"/>
          <w:lang w:val="ru-RU"/>
        </w:rPr>
        <w:t xml:space="preserve"> ВИРОБНИЦТВА ВИСОКОТЕХНОЛОГІЧНОЇ ПРОДУКЦІЇ</w:t>
      </w:r>
    </w:p>
    <w:p w14:paraId="0AC1C8D1" w14:textId="77777777" w:rsidR="00A4506F" w:rsidRPr="002D695F" w:rsidRDefault="00A4506F" w:rsidP="005678C6">
      <w:pPr>
        <w:spacing w:after="0" w:line="360" w:lineRule="auto"/>
        <w:ind w:firstLine="708"/>
        <w:jc w:val="center"/>
        <w:rPr>
          <w:rFonts w:ascii="Times New Roman" w:eastAsia="Calibri" w:hAnsi="Times New Roman" w:cs="Times New Roman"/>
          <w:b/>
          <w:i/>
          <w:iCs/>
          <w:color w:val="000000"/>
          <w:sz w:val="28"/>
          <w:szCs w:val="28"/>
        </w:rPr>
      </w:pPr>
    </w:p>
    <w:p w14:paraId="4741AC94" w14:textId="4F272775" w:rsidR="00A4506F" w:rsidRPr="005678C6" w:rsidRDefault="00A4506F" w:rsidP="005678C6">
      <w:pPr>
        <w:spacing w:after="0" w:line="360" w:lineRule="auto"/>
        <w:ind w:firstLine="708"/>
        <w:jc w:val="both"/>
        <w:rPr>
          <w:rFonts w:ascii="Times New Roman" w:eastAsia="Calibri" w:hAnsi="Times New Roman" w:cs="Times New Roman"/>
          <w:bCs/>
          <w:color w:val="000000"/>
          <w:sz w:val="24"/>
          <w:szCs w:val="24"/>
          <w:lang w:val="ru-RU"/>
        </w:rPr>
      </w:pPr>
      <w:r w:rsidRPr="005678C6">
        <w:rPr>
          <w:rFonts w:ascii="Times New Roman" w:eastAsia="Calibri" w:hAnsi="Times New Roman" w:cs="Times New Roman"/>
          <w:bCs/>
          <w:color w:val="000000"/>
          <w:sz w:val="24"/>
          <w:szCs w:val="24"/>
        </w:rPr>
        <w:t>Наукова робота присвячена дослідженню проблеми стимулювання</w:t>
      </w:r>
      <w:r w:rsidR="001906FD" w:rsidRPr="005678C6">
        <w:rPr>
          <w:rFonts w:ascii="Times New Roman" w:eastAsia="Calibri" w:hAnsi="Times New Roman" w:cs="Times New Roman"/>
          <w:bCs/>
          <w:color w:val="000000"/>
          <w:sz w:val="24"/>
          <w:szCs w:val="24"/>
        </w:rPr>
        <w:t xml:space="preserve"> виробництва</w:t>
      </w:r>
      <w:r w:rsidRPr="005678C6">
        <w:rPr>
          <w:rFonts w:ascii="Times New Roman" w:eastAsia="Calibri" w:hAnsi="Times New Roman" w:cs="Times New Roman"/>
          <w:bCs/>
          <w:color w:val="000000"/>
          <w:sz w:val="24"/>
          <w:szCs w:val="24"/>
        </w:rPr>
        <w:t xml:space="preserve"> високотехнологічної продукції в період воєнного стану,</w:t>
      </w:r>
      <w:r w:rsidR="001906FD" w:rsidRPr="005678C6">
        <w:rPr>
          <w:rFonts w:ascii="Times New Roman" w:eastAsia="Calibri" w:hAnsi="Times New Roman" w:cs="Times New Roman"/>
          <w:bCs/>
          <w:color w:val="000000"/>
          <w:sz w:val="24"/>
          <w:szCs w:val="24"/>
        </w:rPr>
        <w:t xml:space="preserve"> зокрема, </w:t>
      </w:r>
      <w:r w:rsidR="004A3FBF" w:rsidRPr="005678C6">
        <w:rPr>
          <w:rFonts w:ascii="Times New Roman" w:eastAsia="Calibri" w:hAnsi="Times New Roman" w:cs="Times New Roman"/>
          <w:bCs/>
          <w:color w:val="000000"/>
          <w:sz w:val="24"/>
          <w:szCs w:val="24"/>
        </w:rPr>
        <w:t>шляхом комерціалізації результатів науково-дослідних та дослідно-конструкторських робіт (далі – НДДКР)</w:t>
      </w:r>
      <w:r w:rsidRPr="005678C6">
        <w:rPr>
          <w:rFonts w:ascii="Times New Roman" w:eastAsia="Calibri" w:hAnsi="Times New Roman" w:cs="Times New Roman"/>
          <w:bCs/>
          <w:color w:val="000000"/>
          <w:sz w:val="24"/>
          <w:szCs w:val="24"/>
        </w:rPr>
        <w:t xml:space="preserve">. </w:t>
      </w:r>
      <w:proofErr w:type="spellStart"/>
      <w:r w:rsidRPr="005678C6">
        <w:rPr>
          <w:rFonts w:ascii="Times New Roman" w:eastAsia="Calibri" w:hAnsi="Times New Roman" w:cs="Times New Roman"/>
          <w:bCs/>
          <w:color w:val="000000"/>
          <w:sz w:val="24"/>
          <w:szCs w:val="24"/>
          <w:lang w:val="ru-RU"/>
        </w:rPr>
        <w:t>Проаналізова</w:t>
      </w:r>
      <w:r w:rsidR="00AE3735" w:rsidRPr="005678C6">
        <w:rPr>
          <w:rFonts w:ascii="Times New Roman" w:eastAsia="Calibri" w:hAnsi="Times New Roman" w:cs="Times New Roman"/>
          <w:bCs/>
          <w:color w:val="000000"/>
          <w:sz w:val="24"/>
          <w:szCs w:val="24"/>
          <w:lang w:val="ru-RU"/>
        </w:rPr>
        <w:t>ний</w:t>
      </w:r>
      <w:proofErr w:type="spellEnd"/>
      <w:r w:rsidR="00415E7F" w:rsidRPr="005678C6">
        <w:rPr>
          <w:rFonts w:ascii="Times New Roman" w:eastAsia="Calibri" w:hAnsi="Times New Roman" w:cs="Times New Roman"/>
          <w:bCs/>
          <w:color w:val="000000"/>
          <w:sz w:val="24"/>
          <w:szCs w:val="24"/>
          <w:lang w:val="ru-RU"/>
        </w:rPr>
        <w:t xml:space="preserve"> стан </w:t>
      </w:r>
      <w:proofErr w:type="spellStart"/>
      <w:r w:rsidR="00415E7F" w:rsidRPr="005678C6">
        <w:rPr>
          <w:rFonts w:ascii="Times New Roman" w:eastAsia="Calibri" w:hAnsi="Times New Roman" w:cs="Times New Roman"/>
          <w:bCs/>
          <w:color w:val="000000"/>
          <w:sz w:val="24"/>
          <w:szCs w:val="24"/>
          <w:lang w:val="ru-RU"/>
        </w:rPr>
        <w:t>впровадження</w:t>
      </w:r>
      <w:proofErr w:type="spellEnd"/>
      <w:r w:rsidR="00415E7F" w:rsidRPr="005678C6">
        <w:rPr>
          <w:rFonts w:ascii="Times New Roman" w:eastAsia="Calibri" w:hAnsi="Times New Roman" w:cs="Times New Roman"/>
          <w:bCs/>
          <w:color w:val="000000"/>
          <w:sz w:val="24"/>
          <w:szCs w:val="24"/>
          <w:lang w:val="ru-RU"/>
        </w:rPr>
        <w:t xml:space="preserve"> НДДКР в </w:t>
      </w:r>
      <w:proofErr w:type="spellStart"/>
      <w:r w:rsidR="00415E7F" w:rsidRPr="005678C6">
        <w:rPr>
          <w:rFonts w:ascii="Times New Roman" w:eastAsia="Calibri" w:hAnsi="Times New Roman" w:cs="Times New Roman"/>
          <w:bCs/>
          <w:color w:val="000000"/>
          <w:sz w:val="24"/>
          <w:szCs w:val="24"/>
          <w:lang w:val="ru-RU"/>
        </w:rPr>
        <w:t>сфері</w:t>
      </w:r>
      <w:proofErr w:type="spellEnd"/>
      <w:r w:rsidR="00415E7F" w:rsidRPr="005678C6">
        <w:rPr>
          <w:rFonts w:ascii="Times New Roman" w:eastAsia="Calibri" w:hAnsi="Times New Roman" w:cs="Times New Roman"/>
          <w:bCs/>
          <w:color w:val="000000"/>
          <w:sz w:val="24"/>
          <w:szCs w:val="24"/>
          <w:lang w:val="ru-RU"/>
        </w:rPr>
        <w:t xml:space="preserve"> </w:t>
      </w:r>
      <w:proofErr w:type="spellStart"/>
      <w:r w:rsidR="00415E7F" w:rsidRPr="005678C6">
        <w:rPr>
          <w:rFonts w:ascii="Times New Roman" w:eastAsia="Calibri" w:hAnsi="Times New Roman" w:cs="Times New Roman"/>
          <w:bCs/>
          <w:color w:val="000000"/>
          <w:sz w:val="24"/>
          <w:szCs w:val="24"/>
          <w:lang w:val="ru-RU"/>
        </w:rPr>
        <w:t>високотехнологічного</w:t>
      </w:r>
      <w:proofErr w:type="spellEnd"/>
      <w:r w:rsidR="00415E7F" w:rsidRPr="005678C6">
        <w:rPr>
          <w:rFonts w:ascii="Times New Roman" w:eastAsia="Calibri" w:hAnsi="Times New Roman" w:cs="Times New Roman"/>
          <w:bCs/>
          <w:color w:val="000000"/>
          <w:sz w:val="24"/>
          <w:szCs w:val="24"/>
          <w:lang w:val="ru-RU"/>
        </w:rPr>
        <w:t xml:space="preserve"> </w:t>
      </w:r>
      <w:proofErr w:type="spellStart"/>
      <w:r w:rsidR="00415E7F" w:rsidRPr="005678C6">
        <w:rPr>
          <w:rFonts w:ascii="Times New Roman" w:eastAsia="Calibri" w:hAnsi="Times New Roman" w:cs="Times New Roman"/>
          <w:bCs/>
          <w:color w:val="000000"/>
          <w:sz w:val="24"/>
          <w:szCs w:val="24"/>
          <w:lang w:val="ru-RU"/>
        </w:rPr>
        <w:t>виро</w:t>
      </w:r>
      <w:r w:rsidR="00AE3735" w:rsidRPr="005678C6">
        <w:rPr>
          <w:rFonts w:ascii="Times New Roman" w:eastAsia="Calibri" w:hAnsi="Times New Roman" w:cs="Times New Roman"/>
          <w:bCs/>
          <w:color w:val="000000"/>
          <w:sz w:val="24"/>
          <w:szCs w:val="24"/>
          <w:lang w:val="ru-RU"/>
        </w:rPr>
        <w:t>б</w:t>
      </w:r>
      <w:r w:rsidR="00415E7F" w:rsidRPr="005678C6">
        <w:rPr>
          <w:rFonts w:ascii="Times New Roman" w:eastAsia="Calibri" w:hAnsi="Times New Roman" w:cs="Times New Roman"/>
          <w:bCs/>
          <w:color w:val="000000"/>
          <w:sz w:val="24"/>
          <w:szCs w:val="24"/>
          <w:lang w:val="ru-RU"/>
        </w:rPr>
        <w:t>ництва</w:t>
      </w:r>
      <w:proofErr w:type="spellEnd"/>
      <w:r w:rsidR="00415E7F" w:rsidRPr="005678C6">
        <w:rPr>
          <w:rFonts w:ascii="Times New Roman" w:eastAsia="Calibri" w:hAnsi="Times New Roman" w:cs="Times New Roman"/>
          <w:bCs/>
          <w:color w:val="000000"/>
          <w:sz w:val="24"/>
          <w:szCs w:val="24"/>
          <w:lang w:val="ru-RU"/>
        </w:rPr>
        <w:t xml:space="preserve"> в </w:t>
      </w:r>
      <w:proofErr w:type="spellStart"/>
      <w:r w:rsidR="00415E7F" w:rsidRPr="005678C6">
        <w:rPr>
          <w:rFonts w:ascii="Times New Roman" w:eastAsia="Calibri" w:hAnsi="Times New Roman" w:cs="Times New Roman"/>
          <w:bCs/>
          <w:color w:val="000000"/>
          <w:sz w:val="24"/>
          <w:szCs w:val="24"/>
          <w:lang w:val="ru-RU"/>
        </w:rPr>
        <w:t>Україні</w:t>
      </w:r>
      <w:proofErr w:type="spellEnd"/>
      <w:r w:rsidR="00415E7F" w:rsidRPr="005678C6">
        <w:rPr>
          <w:rFonts w:ascii="Times New Roman" w:eastAsia="Calibri" w:hAnsi="Times New Roman" w:cs="Times New Roman"/>
          <w:bCs/>
          <w:color w:val="000000"/>
          <w:sz w:val="24"/>
          <w:szCs w:val="24"/>
          <w:lang w:val="ru-RU"/>
        </w:rPr>
        <w:t xml:space="preserve">, </w:t>
      </w:r>
      <w:proofErr w:type="spellStart"/>
      <w:r w:rsidR="00415E7F" w:rsidRPr="005678C6">
        <w:rPr>
          <w:rFonts w:ascii="Times New Roman" w:eastAsia="Calibri" w:hAnsi="Times New Roman" w:cs="Times New Roman"/>
          <w:bCs/>
          <w:color w:val="000000"/>
          <w:sz w:val="24"/>
          <w:szCs w:val="24"/>
          <w:lang w:val="ru-RU"/>
        </w:rPr>
        <w:t>визначені</w:t>
      </w:r>
      <w:proofErr w:type="spellEnd"/>
      <w:r w:rsidR="00415E7F" w:rsidRPr="005678C6">
        <w:rPr>
          <w:rFonts w:ascii="Times New Roman" w:eastAsia="Calibri" w:hAnsi="Times New Roman" w:cs="Times New Roman"/>
          <w:bCs/>
          <w:color w:val="000000"/>
          <w:sz w:val="24"/>
          <w:szCs w:val="24"/>
          <w:lang w:val="ru-RU"/>
        </w:rPr>
        <w:t xml:space="preserve"> </w:t>
      </w:r>
      <w:proofErr w:type="spellStart"/>
      <w:r w:rsidR="00415E7F" w:rsidRPr="005678C6">
        <w:rPr>
          <w:rFonts w:ascii="Times New Roman" w:eastAsia="Calibri" w:hAnsi="Times New Roman" w:cs="Times New Roman"/>
          <w:bCs/>
          <w:color w:val="000000"/>
          <w:sz w:val="24"/>
          <w:szCs w:val="24"/>
          <w:lang w:val="ru-RU"/>
        </w:rPr>
        <w:t>недоліки</w:t>
      </w:r>
      <w:proofErr w:type="spellEnd"/>
      <w:r w:rsidR="00415E7F" w:rsidRPr="005678C6">
        <w:rPr>
          <w:rFonts w:ascii="Times New Roman" w:eastAsia="Calibri" w:hAnsi="Times New Roman" w:cs="Times New Roman"/>
          <w:bCs/>
          <w:color w:val="000000"/>
          <w:sz w:val="24"/>
          <w:szCs w:val="24"/>
          <w:lang w:val="ru-RU"/>
        </w:rPr>
        <w:t xml:space="preserve"> правового </w:t>
      </w:r>
      <w:proofErr w:type="spellStart"/>
      <w:r w:rsidR="00415E7F" w:rsidRPr="005678C6">
        <w:rPr>
          <w:rFonts w:ascii="Times New Roman" w:eastAsia="Calibri" w:hAnsi="Times New Roman" w:cs="Times New Roman"/>
          <w:bCs/>
          <w:color w:val="000000"/>
          <w:sz w:val="24"/>
          <w:szCs w:val="24"/>
          <w:lang w:val="ru-RU"/>
        </w:rPr>
        <w:t>регулювання</w:t>
      </w:r>
      <w:proofErr w:type="spellEnd"/>
      <w:r w:rsidR="00415E7F" w:rsidRPr="005678C6">
        <w:rPr>
          <w:rFonts w:ascii="Times New Roman" w:eastAsia="Calibri" w:hAnsi="Times New Roman" w:cs="Times New Roman"/>
          <w:bCs/>
          <w:color w:val="000000"/>
          <w:sz w:val="24"/>
          <w:szCs w:val="24"/>
          <w:lang w:val="ru-RU"/>
        </w:rPr>
        <w:t xml:space="preserve"> </w:t>
      </w:r>
      <w:proofErr w:type="spellStart"/>
      <w:r w:rsidR="0023664F" w:rsidRPr="005678C6">
        <w:rPr>
          <w:rFonts w:ascii="Times New Roman" w:eastAsia="Calibri" w:hAnsi="Times New Roman" w:cs="Times New Roman"/>
          <w:bCs/>
          <w:color w:val="000000"/>
          <w:sz w:val="24"/>
          <w:szCs w:val="24"/>
          <w:lang w:val="ru-RU"/>
        </w:rPr>
        <w:t>вказаного</w:t>
      </w:r>
      <w:proofErr w:type="spellEnd"/>
      <w:r w:rsidR="00415E7F" w:rsidRPr="005678C6">
        <w:rPr>
          <w:rFonts w:ascii="Times New Roman" w:eastAsia="Calibri" w:hAnsi="Times New Roman" w:cs="Times New Roman"/>
          <w:bCs/>
          <w:color w:val="000000"/>
          <w:sz w:val="24"/>
          <w:szCs w:val="24"/>
          <w:lang w:val="ru-RU"/>
        </w:rPr>
        <w:t xml:space="preserve"> </w:t>
      </w:r>
      <w:proofErr w:type="spellStart"/>
      <w:r w:rsidR="00415E7F" w:rsidRPr="005678C6">
        <w:rPr>
          <w:rFonts w:ascii="Times New Roman" w:eastAsia="Calibri" w:hAnsi="Times New Roman" w:cs="Times New Roman"/>
          <w:bCs/>
          <w:color w:val="000000"/>
          <w:sz w:val="24"/>
          <w:szCs w:val="24"/>
          <w:lang w:val="ru-RU"/>
        </w:rPr>
        <w:t>питанн</w:t>
      </w:r>
      <w:r w:rsidR="0023664F" w:rsidRPr="005678C6">
        <w:rPr>
          <w:rFonts w:ascii="Times New Roman" w:eastAsia="Calibri" w:hAnsi="Times New Roman" w:cs="Times New Roman"/>
          <w:bCs/>
          <w:color w:val="000000"/>
          <w:sz w:val="24"/>
          <w:szCs w:val="24"/>
          <w:lang w:val="ru-RU"/>
        </w:rPr>
        <w:t>я</w:t>
      </w:r>
      <w:proofErr w:type="spellEnd"/>
      <w:r w:rsidRPr="005678C6">
        <w:rPr>
          <w:rFonts w:ascii="Times New Roman" w:eastAsia="Calibri" w:hAnsi="Times New Roman" w:cs="Times New Roman"/>
          <w:bCs/>
          <w:color w:val="000000"/>
          <w:sz w:val="24"/>
          <w:szCs w:val="24"/>
          <w:lang w:val="ru-RU"/>
        </w:rPr>
        <w:t xml:space="preserve">. </w:t>
      </w:r>
      <w:r w:rsidR="0023664F" w:rsidRPr="005678C6">
        <w:rPr>
          <w:rFonts w:ascii="Times New Roman" w:eastAsia="Calibri" w:hAnsi="Times New Roman" w:cs="Times New Roman"/>
          <w:bCs/>
          <w:color w:val="000000"/>
          <w:sz w:val="24"/>
          <w:szCs w:val="24"/>
          <w:lang w:val="ru-RU"/>
        </w:rPr>
        <w:t xml:space="preserve">За результатами </w:t>
      </w:r>
      <w:proofErr w:type="spellStart"/>
      <w:r w:rsidR="0023664F" w:rsidRPr="005678C6">
        <w:rPr>
          <w:rFonts w:ascii="Times New Roman" w:eastAsia="Calibri" w:hAnsi="Times New Roman" w:cs="Times New Roman"/>
          <w:bCs/>
          <w:color w:val="000000"/>
          <w:sz w:val="24"/>
          <w:szCs w:val="24"/>
          <w:lang w:val="ru-RU"/>
        </w:rPr>
        <w:t>проведеного</w:t>
      </w:r>
      <w:proofErr w:type="spellEnd"/>
      <w:r w:rsidR="0023664F" w:rsidRPr="005678C6">
        <w:rPr>
          <w:rFonts w:ascii="Times New Roman" w:eastAsia="Calibri" w:hAnsi="Times New Roman" w:cs="Times New Roman"/>
          <w:bCs/>
          <w:color w:val="000000"/>
          <w:sz w:val="24"/>
          <w:szCs w:val="24"/>
          <w:lang w:val="ru-RU"/>
        </w:rPr>
        <w:t xml:space="preserve"> </w:t>
      </w:r>
      <w:proofErr w:type="spellStart"/>
      <w:r w:rsidR="0023664F" w:rsidRPr="005678C6">
        <w:rPr>
          <w:rFonts w:ascii="Times New Roman" w:eastAsia="Calibri" w:hAnsi="Times New Roman" w:cs="Times New Roman"/>
          <w:bCs/>
          <w:color w:val="000000"/>
          <w:sz w:val="24"/>
          <w:szCs w:val="24"/>
          <w:lang w:val="ru-RU"/>
        </w:rPr>
        <w:t>аналізу</w:t>
      </w:r>
      <w:proofErr w:type="spellEnd"/>
      <w:r w:rsidR="00C123CB" w:rsidRPr="005678C6">
        <w:rPr>
          <w:rFonts w:ascii="Times New Roman" w:eastAsia="Calibri" w:hAnsi="Times New Roman" w:cs="Times New Roman"/>
          <w:bCs/>
          <w:color w:val="000000"/>
          <w:sz w:val="24"/>
          <w:szCs w:val="24"/>
          <w:lang w:val="ru-RU"/>
        </w:rPr>
        <w:t>,</w:t>
      </w:r>
      <w:r w:rsidR="00D44134" w:rsidRPr="005678C6">
        <w:rPr>
          <w:rFonts w:ascii="Times New Roman" w:eastAsia="Calibri" w:hAnsi="Times New Roman" w:cs="Times New Roman"/>
          <w:bCs/>
          <w:color w:val="000000"/>
          <w:sz w:val="24"/>
          <w:szCs w:val="24"/>
          <w:lang w:val="ru-RU"/>
        </w:rPr>
        <w:t xml:space="preserve"> </w:t>
      </w:r>
      <w:proofErr w:type="spellStart"/>
      <w:r w:rsidR="00D44134" w:rsidRPr="005678C6">
        <w:rPr>
          <w:rFonts w:ascii="Times New Roman" w:eastAsia="Calibri" w:hAnsi="Times New Roman" w:cs="Times New Roman"/>
          <w:bCs/>
          <w:color w:val="000000"/>
          <w:sz w:val="24"/>
          <w:szCs w:val="24"/>
          <w:lang w:val="ru-RU"/>
        </w:rPr>
        <w:t>запропонован</w:t>
      </w:r>
      <w:r w:rsidR="00123F2D" w:rsidRPr="005678C6">
        <w:rPr>
          <w:rFonts w:ascii="Times New Roman" w:eastAsia="Calibri" w:hAnsi="Times New Roman" w:cs="Times New Roman"/>
          <w:bCs/>
          <w:color w:val="000000"/>
          <w:sz w:val="24"/>
          <w:szCs w:val="24"/>
          <w:lang w:val="ru-RU"/>
        </w:rPr>
        <w:t>ий</w:t>
      </w:r>
      <w:proofErr w:type="spellEnd"/>
      <w:r w:rsidR="00123F2D" w:rsidRPr="005678C6">
        <w:rPr>
          <w:rFonts w:ascii="Times New Roman" w:eastAsia="Calibri" w:hAnsi="Times New Roman" w:cs="Times New Roman"/>
          <w:bCs/>
          <w:color w:val="000000"/>
          <w:sz w:val="24"/>
          <w:szCs w:val="24"/>
          <w:lang w:val="ru-RU"/>
        </w:rPr>
        <w:t xml:space="preserve"> </w:t>
      </w:r>
      <w:proofErr w:type="spellStart"/>
      <w:r w:rsidR="00123F2D" w:rsidRPr="005678C6">
        <w:rPr>
          <w:rFonts w:ascii="Times New Roman" w:eastAsia="Calibri" w:hAnsi="Times New Roman" w:cs="Times New Roman"/>
          <w:bCs/>
          <w:color w:val="000000"/>
          <w:sz w:val="24"/>
          <w:szCs w:val="24"/>
          <w:lang w:val="ru-RU"/>
        </w:rPr>
        <w:t>перелік</w:t>
      </w:r>
      <w:proofErr w:type="spellEnd"/>
      <w:r w:rsidR="00123F2D" w:rsidRPr="005678C6">
        <w:rPr>
          <w:rFonts w:ascii="Times New Roman" w:eastAsia="Calibri" w:hAnsi="Times New Roman" w:cs="Times New Roman"/>
          <w:bCs/>
          <w:color w:val="000000"/>
          <w:sz w:val="24"/>
          <w:szCs w:val="24"/>
          <w:lang w:val="ru-RU"/>
        </w:rPr>
        <w:t xml:space="preserve"> </w:t>
      </w:r>
      <w:proofErr w:type="spellStart"/>
      <w:r w:rsidR="00123F2D" w:rsidRPr="005678C6">
        <w:rPr>
          <w:rFonts w:ascii="Times New Roman" w:eastAsia="Calibri" w:hAnsi="Times New Roman" w:cs="Times New Roman"/>
          <w:bCs/>
          <w:color w:val="000000"/>
          <w:sz w:val="24"/>
          <w:szCs w:val="24"/>
          <w:lang w:val="ru-RU"/>
        </w:rPr>
        <w:t>необхідних</w:t>
      </w:r>
      <w:proofErr w:type="spellEnd"/>
      <w:r w:rsidR="00123F2D" w:rsidRPr="005678C6">
        <w:rPr>
          <w:rFonts w:ascii="Times New Roman" w:eastAsia="Calibri" w:hAnsi="Times New Roman" w:cs="Times New Roman"/>
          <w:bCs/>
          <w:color w:val="000000"/>
          <w:sz w:val="24"/>
          <w:szCs w:val="24"/>
          <w:lang w:val="ru-RU"/>
        </w:rPr>
        <w:t xml:space="preserve"> </w:t>
      </w:r>
      <w:proofErr w:type="spellStart"/>
      <w:r w:rsidR="00123F2D" w:rsidRPr="005678C6">
        <w:rPr>
          <w:rFonts w:ascii="Times New Roman" w:eastAsia="Calibri" w:hAnsi="Times New Roman" w:cs="Times New Roman"/>
          <w:bCs/>
          <w:color w:val="000000"/>
          <w:sz w:val="24"/>
          <w:szCs w:val="24"/>
          <w:lang w:val="ru-RU"/>
        </w:rPr>
        <w:t>змін</w:t>
      </w:r>
      <w:proofErr w:type="spellEnd"/>
      <w:r w:rsidR="00123F2D" w:rsidRPr="005678C6">
        <w:rPr>
          <w:rFonts w:ascii="Times New Roman" w:eastAsia="Calibri" w:hAnsi="Times New Roman" w:cs="Times New Roman"/>
          <w:bCs/>
          <w:color w:val="000000"/>
          <w:sz w:val="24"/>
          <w:szCs w:val="24"/>
          <w:lang w:val="ru-RU"/>
        </w:rPr>
        <w:t xml:space="preserve"> до чинного </w:t>
      </w:r>
      <w:proofErr w:type="spellStart"/>
      <w:r w:rsidR="00123F2D" w:rsidRPr="005678C6">
        <w:rPr>
          <w:rFonts w:ascii="Times New Roman" w:eastAsia="Calibri" w:hAnsi="Times New Roman" w:cs="Times New Roman"/>
          <w:bCs/>
          <w:color w:val="000000"/>
          <w:sz w:val="24"/>
          <w:szCs w:val="24"/>
          <w:lang w:val="ru-RU"/>
        </w:rPr>
        <w:t>законодавства</w:t>
      </w:r>
      <w:proofErr w:type="spellEnd"/>
      <w:r w:rsidR="00123F2D" w:rsidRPr="005678C6">
        <w:rPr>
          <w:rFonts w:ascii="Times New Roman" w:eastAsia="Calibri" w:hAnsi="Times New Roman" w:cs="Times New Roman"/>
          <w:bCs/>
          <w:color w:val="000000"/>
          <w:sz w:val="24"/>
          <w:szCs w:val="24"/>
          <w:lang w:val="ru-RU"/>
        </w:rPr>
        <w:t xml:space="preserve">, </w:t>
      </w:r>
      <w:proofErr w:type="spellStart"/>
      <w:r w:rsidR="00123F2D" w:rsidRPr="005678C6">
        <w:rPr>
          <w:rFonts w:ascii="Times New Roman" w:eastAsia="Calibri" w:hAnsi="Times New Roman" w:cs="Times New Roman"/>
          <w:bCs/>
          <w:color w:val="000000"/>
          <w:sz w:val="24"/>
          <w:szCs w:val="24"/>
          <w:lang w:val="ru-RU"/>
        </w:rPr>
        <w:t>які</w:t>
      </w:r>
      <w:proofErr w:type="spellEnd"/>
      <w:r w:rsidR="00123F2D" w:rsidRPr="005678C6">
        <w:rPr>
          <w:rFonts w:ascii="Times New Roman" w:eastAsia="Calibri" w:hAnsi="Times New Roman" w:cs="Times New Roman"/>
          <w:bCs/>
          <w:color w:val="000000"/>
          <w:sz w:val="24"/>
          <w:szCs w:val="24"/>
          <w:lang w:val="ru-RU"/>
        </w:rPr>
        <w:t xml:space="preserve"> </w:t>
      </w:r>
      <w:proofErr w:type="spellStart"/>
      <w:r w:rsidR="00123F2D" w:rsidRPr="005678C6">
        <w:rPr>
          <w:rFonts w:ascii="Times New Roman" w:eastAsia="Calibri" w:hAnsi="Times New Roman" w:cs="Times New Roman"/>
          <w:bCs/>
          <w:color w:val="000000"/>
          <w:sz w:val="24"/>
          <w:szCs w:val="24"/>
          <w:lang w:val="ru-RU"/>
        </w:rPr>
        <w:t>покликані</w:t>
      </w:r>
      <w:proofErr w:type="spellEnd"/>
      <w:r w:rsidR="00123F2D" w:rsidRPr="005678C6">
        <w:rPr>
          <w:rFonts w:ascii="Times New Roman" w:eastAsia="Calibri" w:hAnsi="Times New Roman" w:cs="Times New Roman"/>
          <w:bCs/>
          <w:color w:val="000000"/>
          <w:sz w:val="24"/>
          <w:szCs w:val="24"/>
          <w:lang w:val="ru-RU"/>
        </w:rPr>
        <w:t xml:space="preserve"> </w:t>
      </w:r>
      <w:proofErr w:type="spellStart"/>
      <w:r w:rsidR="00160203" w:rsidRPr="005678C6">
        <w:rPr>
          <w:rFonts w:ascii="Times New Roman" w:eastAsia="Calibri" w:hAnsi="Times New Roman" w:cs="Times New Roman"/>
          <w:bCs/>
          <w:color w:val="000000"/>
          <w:sz w:val="24"/>
          <w:szCs w:val="24"/>
          <w:lang w:val="ru-RU"/>
        </w:rPr>
        <w:t>удосконалити</w:t>
      </w:r>
      <w:proofErr w:type="spellEnd"/>
      <w:r w:rsidR="00160203" w:rsidRPr="005678C6">
        <w:rPr>
          <w:rFonts w:ascii="Times New Roman" w:eastAsia="Calibri" w:hAnsi="Times New Roman" w:cs="Times New Roman"/>
          <w:bCs/>
          <w:color w:val="000000"/>
          <w:sz w:val="24"/>
          <w:szCs w:val="24"/>
          <w:lang w:val="ru-RU"/>
        </w:rPr>
        <w:t xml:space="preserve"> </w:t>
      </w:r>
      <w:proofErr w:type="spellStart"/>
      <w:r w:rsidR="00160203" w:rsidRPr="005678C6">
        <w:rPr>
          <w:rFonts w:ascii="Times New Roman" w:eastAsia="Calibri" w:hAnsi="Times New Roman" w:cs="Times New Roman"/>
          <w:bCs/>
          <w:color w:val="000000"/>
          <w:sz w:val="24"/>
          <w:szCs w:val="24"/>
          <w:lang w:val="ru-RU"/>
        </w:rPr>
        <w:t>процес</w:t>
      </w:r>
      <w:proofErr w:type="spellEnd"/>
      <w:r w:rsidR="00160203" w:rsidRPr="005678C6">
        <w:rPr>
          <w:rFonts w:ascii="Times New Roman" w:eastAsia="Calibri" w:hAnsi="Times New Roman" w:cs="Times New Roman"/>
          <w:bCs/>
          <w:color w:val="000000"/>
          <w:sz w:val="24"/>
          <w:szCs w:val="24"/>
          <w:lang w:val="ru-RU"/>
        </w:rPr>
        <w:t xml:space="preserve"> </w:t>
      </w:r>
      <w:proofErr w:type="spellStart"/>
      <w:r w:rsidR="00160203" w:rsidRPr="005678C6">
        <w:rPr>
          <w:rFonts w:ascii="Times New Roman" w:eastAsia="Calibri" w:hAnsi="Times New Roman" w:cs="Times New Roman"/>
          <w:bCs/>
          <w:color w:val="000000"/>
          <w:sz w:val="24"/>
          <w:szCs w:val="24"/>
          <w:lang w:val="ru-RU"/>
        </w:rPr>
        <w:t>комерціалізації</w:t>
      </w:r>
      <w:proofErr w:type="spellEnd"/>
      <w:r w:rsidR="00160203" w:rsidRPr="005678C6">
        <w:rPr>
          <w:rFonts w:ascii="Times New Roman" w:eastAsia="Calibri" w:hAnsi="Times New Roman" w:cs="Times New Roman"/>
          <w:bCs/>
          <w:color w:val="000000"/>
          <w:sz w:val="24"/>
          <w:szCs w:val="24"/>
          <w:lang w:val="ru-RU"/>
        </w:rPr>
        <w:t xml:space="preserve"> НДДКР та, як </w:t>
      </w:r>
      <w:proofErr w:type="spellStart"/>
      <w:r w:rsidR="00160203" w:rsidRPr="005678C6">
        <w:rPr>
          <w:rFonts w:ascii="Times New Roman" w:eastAsia="Calibri" w:hAnsi="Times New Roman" w:cs="Times New Roman"/>
          <w:bCs/>
          <w:color w:val="000000"/>
          <w:sz w:val="24"/>
          <w:szCs w:val="24"/>
          <w:lang w:val="ru-RU"/>
        </w:rPr>
        <w:t>наслідок</w:t>
      </w:r>
      <w:proofErr w:type="spellEnd"/>
      <w:r w:rsidR="00160203" w:rsidRPr="005678C6">
        <w:rPr>
          <w:rFonts w:ascii="Times New Roman" w:eastAsia="Calibri" w:hAnsi="Times New Roman" w:cs="Times New Roman"/>
          <w:bCs/>
          <w:color w:val="000000"/>
          <w:sz w:val="24"/>
          <w:szCs w:val="24"/>
          <w:lang w:val="ru-RU"/>
        </w:rPr>
        <w:t xml:space="preserve">, </w:t>
      </w:r>
      <w:proofErr w:type="spellStart"/>
      <w:r w:rsidR="00160203" w:rsidRPr="005678C6">
        <w:rPr>
          <w:rFonts w:ascii="Times New Roman" w:eastAsia="Calibri" w:hAnsi="Times New Roman" w:cs="Times New Roman"/>
          <w:bCs/>
          <w:color w:val="000000"/>
          <w:sz w:val="24"/>
          <w:szCs w:val="24"/>
          <w:lang w:val="ru-RU"/>
        </w:rPr>
        <w:t>збільшити</w:t>
      </w:r>
      <w:proofErr w:type="spellEnd"/>
      <w:r w:rsidR="00160203" w:rsidRPr="005678C6">
        <w:rPr>
          <w:rFonts w:ascii="Times New Roman" w:eastAsia="Calibri" w:hAnsi="Times New Roman" w:cs="Times New Roman"/>
          <w:bCs/>
          <w:color w:val="000000"/>
          <w:sz w:val="24"/>
          <w:szCs w:val="24"/>
          <w:lang w:val="ru-RU"/>
        </w:rPr>
        <w:t xml:space="preserve"> </w:t>
      </w:r>
      <w:proofErr w:type="spellStart"/>
      <w:r w:rsidR="00160203" w:rsidRPr="005678C6">
        <w:rPr>
          <w:rFonts w:ascii="Times New Roman" w:eastAsia="Calibri" w:hAnsi="Times New Roman" w:cs="Times New Roman"/>
          <w:bCs/>
          <w:color w:val="000000"/>
          <w:sz w:val="24"/>
          <w:szCs w:val="24"/>
          <w:lang w:val="ru-RU"/>
        </w:rPr>
        <w:t>обсяги</w:t>
      </w:r>
      <w:proofErr w:type="spellEnd"/>
      <w:r w:rsidR="00160203" w:rsidRPr="005678C6">
        <w:rPr>
          <w:rFonts w:ascii="Times New Roman" w:eastAsia="Calibri" w:hAnsi="Times New Roman" w:cs="Times New Roman"/>
          <w:bCs/>
          <w:color w:val="000000"/>
          <w:sz w:val="24"/>
          <w:szCs w:val="24"/>
          <w:lang w:val="ru-RU"/>
        </w:rPr>
        <w:t xml:space="preserve"> </w:t>
      </w:r>
      <w:proofErr w:type="spellStart"/>
      <w:r w:rsidR="00160203" w:rsidRPr="005678C6">
        <w:rPr>
          <w:rFonts w:ascii="Times New Roman" w:eastAsia="Calibri" w:hAnsi="Times New Roman" w:cs="Times New Roman"/>
          <w:bCs/>
          <w:color w:val="000000"/>
          <w:sz w:val="24"/>
          <w:szCs w:val="24"/>
          <w:lang w:val="ru-RU"/>
        </w:rPr>
        <w:t>виробництва</w:t>
      </w:r>
      <w:proofErr w:type="spellEnd"/>
      <w:r w:rsidR="00160203" w:rsidRPr="005678C6">
        <w:rPr>
          <w:rFonts w:ascii="Times New Roman" w:eastAsia="Calibri" w:hAnsi="Times New Roman" w:cs="Times New Roman"/>
          <w:bCs/>
          <w:color w:val="000000"/>
          <w:sz w:val="24"/>
          <w:szCs w:val="24"/>
          <w:lang w:val="ru-RU"/>
        </w:rPr>
        <w:t xml:space="preserve"> </w:t>
      </w:r>
      <w:proofErr w:type="spellStart"/>
      <w:r w:rsidR="00C123CB" w:rsidRPr="005678C6">
        <w:rPr>
          <w:rFonts w:ascii="Times New Roman" w:eastAsia="Calibri" w:hAnsi="Times New Roman" w:cs="Times New Roman"/>
          <w:bCs/>
          <w:color w:val="000000"/>
          <w:sz w:val="24"/>
          <w:szCs w:val="24"/>
          <w:lang w:val="ru-RU"/>
        </w:rPr>
        <w:t>української</w:t>
      </w:r>
      <w:proofErr w:type="spellEnd"/>
      <w:r w:rsidR="00C123CB" w:rsidRPr="005678C6">
        <w:rPr>
          <w:rFonts w:ascii="Times New Roman" w:eastAsia="Calibri" w:hAnsi="Times New Roman" w:cs="Times New Roman"/>
          <w:bCs/>
          <w:color w:val="000000"/>
          <w:sz w:val="24"/>
          <w:szCs w:val="24"/>
          <w:lang w:val="ru-RU"/>
        </w:rPr>
        <w:t xml:space="preserve"> </w:t>
      </w:r>
      <w:proofErr w:type="spellStart"/>
      <w:r w:rsidR="00160203" w:rsidRPr="005678C6">
        <w:rPr>
          <w:rFonts w:ascii="Times New Roman" w:eastAsia="Calibri" w:hAnsi="Times New Roman" w:cs="Times New Roman"/>
          <w:bCs/>
          <w:color w:val="000000"/>
          <w:sz w:val="24"/>
          <w:szCs w:val="24"/>
          <w:lang w:val="ru-RU"/>
        </w:rPr>
        <w:t>високотехноло</w:t>
      </w:r>
      <w:r w:rsidR="00032D71" w:rsidRPr="005678C6">
        <w:rPr>
          <w:rFonts w:ascii="Times New Roman" w:eastAsia="Calibri" w:hAnsi="Times New Roman" w:cs="Times New Roman"/>
          <w:bCs/>
          <w:color w:val="000000"/>
          <w:sz w:val="24"/>
          <w:szCs w:val="24"/>
          <w:lang w:val="ru-RU"/>
        </w:rPr>
        <w:t>гі</w:t>
      </w:r>
      <w:r w:rsidR="00160203" w:rsidRPr="005678C6">
        <w:rPr>
          <w:rFonts w:ascii="Times New Roman" w:eastAsia="Calibri" w:hAnsi="Times New Roman" w:cs="Times New Roman"/>
          <w:bCs/>
          <w:color w:val="000000"/>
          <w:sz w:val="24"/>
          <w:szCs w:val="24"/>
          <w:lang w:val="ru-RU"/>
        </w:rPr>
        <w:t>чної</w:t>
      </w:r>
      <w:proofErr w:type="spellEnd"/>
      <w:r w:rsidR="00160203" w:rsidRPr="005678C6">
        <w:rPr>
          <w:rFonts w:ascii="Times New Roman" w:eastAsia="Calibri" w:hAnsi="Times New Roman" w:cs="Times New Roman"/>
          <w:bCs/>
          <w:color w:val="000000"/>
          <w:sz w:val="24"/>
          <w:szCs w:val="24"/>
          <w:lang w:val="ru-RU"/>
        </w:rPr>
        <w:t xml:space="preserve"> </w:t>
      </w:r>
      <w:proofErr w:type="spellStart"/>
      <w:r w:rsidR="00160203" w:rsidRPr="005678C6">
        <w:rPr>
          <w:rFonts w:ascii="Times New Roman" w:eastAsia="Calibri" w:hAnsi="Times New Roman" w:cs="Times New Roman"/>
          <w:bCs/>
          <w:color w:val="000000"/>
          <w:sz w:val="24"/>
          <w:szCs w:val="24"/>
          <w:lang w:val="ru-RU"/>
        </w:rPr>
        <w:t>продукції</w:t>
      </w:r>
      <w:proofErr w:type="spellEnd"/>
      <w:r w:rsidR="00160203" w:rsidRPr="005678C6">
        <w:rPr>
          <w:rFonts w:ascii="Times New Roman" w:eastAsia="Calibri" w:hAnsi="Times New Roman" w:cs="Times New Roman"/>
          <w:bCs/>
          <w:color w:val="000000"/>
          <w:sz w:val="24"/>
          <w:szCs w:val="24"/>
          <w:lang w:val="ru-RU"/>
        </w:rPr>
        <w:t>.</w:t>
      </w:r>
    </w:p>
    <w:p w14:paraId="3D867B83" w14:textId="1572E03B" w:rsidR="00A4506F" w:rsidRPr="005678C6" w:rsidRDefault="00A4506F" w:rsidP="005678C6">
      <w:pPr>
        <w:spacing w:after="0" w:line="360" w:lineRule="auto"/>
        <w:ind w:firstLine="708"/>
        <w:jc w:val="both"/>
        <w:rPr>
          <w:rFonts w:ascii="Times New Roman" w:eastAsia="Calibri" w:hAnsi="Times New Roman" w:cs="Times New Roman"/>
          <w:bCs/>
          <w:color w:val="000000"/>
          <w:sz w:val="24"/>
          <w:szCs w:val="24"/>
          <w:lang w:val="ru-RU"/>
        </w:rPr>
      </w:pPr>
      <w:proofErr w:type="spellStart"/>
      <w:r w:rsidRPr="005678C6">
        <w:rPr>
          <w:rFonts w:ascii="Times New Roman" w:eastAsia="Calibri" w:hAnsi="Times New Roman" w:cs="Times New Roman"/>
          <w:b/>
          <w:color w:val="000000"/>
          <w:sz w:val="24"/>
          <w:szCs w:val="24"/>
          <w:lang w:val="ru-RU"/>
        </w:rPr>
        <w:t>Ключові</w:t>
      </w:r>
      <w:proofErr w:type="spellEnd"/>
      <w:r w:rsidRPr="005678C6">
        <w:rPr>
          <w:rFonts w:ascii="Times New Roman" w:eastAsia="Calibri" w:hAnsi="Times New Roman" w:cs="Times New Roman"/>
          <w:b/>
          <w:color w:val="000000"/>
          <w:sz w:val="24"/>
          <w:szCs w:val="24"/>
          <w:lang w:val="ru-RU"/>
        </w:rPr>
        <w:t xml:space="preserve"> слова:</w:t>
      </w:r>
      <w:r w:rsidRPr="005678C6">
        <w:rPr>
          <w:rFonts w:ascii="Times New Roman" w:eastAsia="Calibri" w:hAnsi="Times New Roman" w:cs="Times New Roman"/>
          <w:bCs/>
          <w:color w:val="000000"/>
          <w:sz w:val="24"/>
          <w:szCs w:val="24"/>
          <w:lang w:val="ru-RU"/>
        </w:rPr>
        <w:t xml:space="preserve"> </w:t>
      </w:r>
      <w:proofErr w:type="spellStart"/>
      <w:r w:rsidRPr="005678C6">
        <w:rPr>
          <w:rFonts w:ascii="Times New Roman" w:eastAsia="Calibri" w:hAnsi="Times New Roman" w:cs="Times New Roman"/>
          <w:bCs/>
          <w:color w:val="000000"/>
          <w:sz w:val="24"/>
          <w:szCs w:val="24"/>
          <w:lang w:val="ru-RU"/>
        </w:rPr>
        <w:t>високотехнологічна</w:t>
      </w:r>
      <w:proofErr w:type="spellEnd"/>
      <w:r w:rsidRPr="005678C6">
        <w:rPr>
          <w:rFonts w:ascii="Times New Roman" w:eastAsia="Calibri" w:hAnsi="Times New Roman" w:cs="Times New Roman"/>
          <w:bCs/>
          <w:color w:val="000000"/>
          <w:sz w:val="24"/>
          <w:szCs w:val="24"/>
          <w:lang w:val="ru-RU"/>
        </w:rPr>
        <w:t xml:space="preserve"> </w:t>
      </w:r>
      <w:proofErr w:type="spellStart"/>
      <w:r w:rsidRPr="005678C6">
        <w:rPr>
          <w:rFonts w:ascii="Times New Roman" w:eastAsia="Calibri" w:hAnsi="Times New Roman" w:cs="Times New Roman"/>
          <w:bCs/>
          <w:color w:val="000000"/>
          <w:sz w:val="24"/>
          <w:szCs w:val="24"/>
          <w:lang w:val="ru-RU"/>
        </w:rPr>
        <w:t>продукція</w:t>
      </w:r>
      <w:proofErr w:type="spellEnd"/>
      <w:r w:rsidRPr="005678C6">
        <w:rPr>
          <w:rFonts w:ascii="Times New Roman" w:eastAsia="Calibri" w:hAnsi="Times New Roman" w:cs="Times New Roman"/>
          <w:bCs/>
          <w:color w:val="000000"/>
          <w:sz w:val="24"/>
          <w:szCs w:val="24"/>
          <w:lang w:val="ru-RU"/>
        </w:rPr>
        <w:t xml:space="preserve">, </w:t>
      </w:r>
      <w:proofErr w:type="spellStart"/>
      <w:r w:rsidR="00972CB0" w:rsidRPr="005678C6">
        <w:rPr>
          <w:rFonts w:ascii="Times New Roman" w:eastAsia="Calibri" w:hAnsi="Times New Roman" w:cs="Times New Roman"/>
          <w:bCs/>
          <w:color w:val="000000"/>
          <w:sz w:val="24"/>
          <w:szCs w:val="24"/>
          <w:lang w:val="ru-RU"/>
        </w:rPr>
        <w:t>науково-дослідні</w:t>
      </w:r>
      <w:proofErr w:type="spellEnd"/>
      <w:r w:rsidR="00972CB0" w:rsidRPr="005678C6">
        <w:rPr>
          <w:rFonts w:ascii="Times New Roman" w:eastAsia="Calibri" w:hAnsi="Times New Roman" w:cs="Times New Roman"/>
          <w:bCs/>
          <w:color w:val="000000"/>
          <w:sz w:val="24"/>
          <w:szCs w:val="24"/>
          <w:lang w:val="ru-RU"/>
        </w:rPr>
        <w:t xml:space="preserve"> та </w:t>
      </w:r>
      <w:proofErr w:type="spellStart"/>
      <w:r w:rsidR="00972CB0" w:rsidRPr="005678C6">
        <w:rPr>
          <w:rFonts w:ascii="Times New Roman" w:eastAsia="Calibri" w:hAnsi="Times New Roman" w:cs="Times New Roman"/>
          <w:bCs/>
          <w:color w:val="000000"/>
          <w:sz w:val="24"/>
          <w:szCs w:val="24"/>
          <w:lang w:val="ru-RU"/>
        </w:rPr>
        <w:t>дослідно-конструкторські</w:t>
      </w:r>
      <w:proofErr w:type="spellEnd"/>
      <w:r w:rsidR="00972CB0" w:rsidRPr="005678C6">
        <w:rPr>
          <w:rFonts w:ascii="Times New Roman" w:eastAsia="Calibri" w:hAnsi="Times New Roman" w:cs="Times New Roman"/>
          <w:bCs/>
          <w:color w:val="000000"/>
          <w:sz w:val="24"/>
          <w:szCs w:val="24"/>
          <w:lang w:val="ru-RU"/>
        </w:rPr>
        <w:t xml:space="preserve"> </w:t>
      </w:r>
      <w:proofErr w:type="spellStart"/>
      <w:r w:rsidR="00972CB0" w:rsidRPr="005678C6">
        <w:rPr>
          <w:rFonts w:ascii="Times New Roman" w:eastAsia="Calibri" w:hAnsi="Times New Roman" w:cs="Times New Roman"/>
          <w:bCs/>
          <w:color w:val="000000"/>
          <w:sz w:val="24"/>
          <w:szCs w:val="24"/>
          <w:lang w:val="ru-RU"/>
        </w:rPr>
        <w:t>роботи</w:t>
      </w:r>
      <w:proofErr w:type="spellEnd"/>
      <w:r w:rsidR="00972CB0" w:rsidRPr="005678C6">
        <w:rPr>
          <w:rFonts w:ascii="Times New Roman" w:eastAsia="Calibri" w:hAnsi="Times New Roman" w:cs="Times New Roman"/>
          <w:bCs/>
          <w:color w:val="000000"/>
          <w:sz w:val="24"/>
          <w:szCs w:val="24"/>
          <w:lang w:val="ru-RU"/>
        </w:rPr>
        <w:t xml:space="preserve">, </w:t>
      </w:r>
      <w:proofErr w:type="spellStart"/>
      <w:r w:rsidR="00972CB0" w:rsidRPr="005678C6">
        <w:rPr>
          <w:rFonts w:ascii="Times New Roman" w:eastAsia="Calibri" w:hAnsi="Times New Roman" w:cs="Times New Roman"/>
          <w:bCs/>
          <w:color w:val="000000"/>
          <w:sz w:val="24"/>
          <w:szCs w:val="24"/>
          <w:lang w:val="ru-RU"/>
        </w:rPr>
        <w:t>комерціалізація</w:t>
      </w:r>
      <w:proofErr w:type="spellEnd"/>
      <w:r w:rsidRPr="005678C6">
        <w:rPr>
          <w:rFonts w:ascii="Times New Roman" w:eastAsia="Calibri" w:hAnsi="Times New Roman" w:cs="Times New Roman"/>
          <w:bCs/>
          <w:color w:val="000000"/>
          <w:sz w:val="24"/>
          <w:szCs w:val="24"/>
          <w:lang w:val="ru-RU"/>
        </w:rPr>
        <w:t>.</w:t>
      </w:r>
    </w:p>
    <w:p w14:paraId="6B3D30F2" w14:textId="77777777" w:rsidR="00A4506F" w:rsidRPr="005678C6" w:rsidRDefault="00A4506F" w:rsidP="005678C6">
      <w:pPr>
        <w:spacing w:after="0" w:line="360" w:lineRule="auto"/>
        <w:ind w:firstLine="708"/>
        <w:jc w:val="both"/>
        <w:rPr>
          <w:rFonts w:ascii="Times New Roman" w:eastAsia="Calibri" w:hAnsi="Times New Roman" w:cs="Times New Roman"/>
          <w:bCs/>
          <w:color w:val="000000"/>
          <w:sz w:val="24"/>
          <w:szCs w:val="24"/>
          <w:lang w:val="ru-RU"/>
        </w:rPr>
      </w:pPr>
      <w:r w:rsidRPr="005678C6">
        <w:rPr>
          <w:rFonts w:ascii="Times New Roman" w:eastAsia="Calibri" w:hAnsi="Times New Roman" w:cs="Times New Roman"/>
          <w:bCs/>
          <w:color w:val="000000"/>
          <w:sz w:val="24"/>
          <w:szCs w:val="24"/>
          <w:lang w:val="ru-RU"/>
        </w:rPr>
        <w:t xml:space="preserve"> </w:t>
      </w:r>
    </w:p>
    <w:p w14:paraId="258BA462" w14:textId="77777777" w:rsidR="00A4506F" w:rsidRPr="005678C6" w:rsidRDefault="00A4506F" w:rsidP="005678C6">
      <w:pPr>
        <w:spacing w:after="0" w:line="360" w:lineRule="auto"/>
        <w:jc w:val="center"/>
        <w:rPr>
          <w:rFonts w:ascii="Times New Roman" w:hAnsi="Times New Roman" w:cs="Times New Roman"/>
          <w:b/>
          <w:i/>
          <w:color w:val="000000" w:themeColor="text1"/>
          <w:sz w:val="28"/>
          <w:szCs w:val="28"/>
          <w:lang w:val="en-US"/>
        </w:rPr>
      </w:pPr>
      <w:proofErr w:type="spellStart"/>
      <w:r w:rsidRPr="005678C6">
        <w:rPr>
          <w:rFonts w:ascii="Times New Roman" w:hAnsi="Times New Roman" w:cs="Times New Roman"/>
          <w:b/>
          <w:i/>
          <w:color w:val="000000" w:themeColor="text1"/>
          <w:sz w:val="28"/>
          <w:szCs w:val="28"/>
          <w:lang w:val="en-US"/>
        </w:rPr>
        <w:t>Chubenko</w:t>
      </w:r>
      <w:proofErr w:type="spellEnd"/>
      <w:r w:rsidRPr="005678C6">
        <w:rPr>
          <w:rFonts w:ascii="Times New Roman" w:hAnsi="Times New Roman" w:cs="Times New Roman"/>
          <w:b/>
          <w:i/>
          <w:color w:val="000000" w:themeColor="text1"/>
          <w:sz w:val="28"/>
          <w:szCs w:val="28"/>
          <w:lang w:val="en-US"/>
        </w:rPr>
        <w:t xml:space="preserve"> Vira </w:t>
      </w:r>
      <w:proofErr w:type="spellStart"/>
      <w:r w:rsidRPr="005678C6">
        <w:rPr>
          <w:rFonts w:ascii="Times New Roman" w:hAnsi="Times New Roman" w:cs="Times New Roman"/>
          <w:b/>
          <w:i/>
          <w:color w:val="000000" w:themeColor="text1"/>
          <w:sz w:val="28"/>
          <w:szCs w:val="28"/>
          <w:lang w:val="en-US"/>
        </w:rPr>
        <w:t>Anatoliivna</w:t>
      </w:r>
      <w:proofErr w:type="spellEnd"/>
    </w:p>
    <w:p w14:paraId="792E0FCD" w14:textId="77777777" w:rsidR="00A4506F" w:rsidRPr="005678C6" w:rsidRDefault="00A4506F" w:rsidP="005678C6">
      <w:pPr>
        <w:spacing w:after="0" w:line="360" w:lineRule="auto"/>
        <w:jc w:val="center"/>
        <w:rPr>
          <w:rFonts w:ascii="Times New Roman" w:hAnsi="Times New Roman" w:cs="Times New Roman"/>
          <w:bCs/>
          <w:i/>
          <w:color w:val="000000" w:themeColor="text1"/>
          <w:sz w:val="28"/>
          <w:szCs w:val="28"/>
          <w:lang w:val="en-US"/>
        </w:rPr>
      </w:pPr>
      <w:proofErr w:type="spellStart"/>
      <w:proofErr w:type="gramStart"/>
      <w:r w:rsidRPr="005678C6">
        <w:rPr>
          <w:rFonts w:ascii="Times New Roman" w:hAnsi="Times New Roman" w:cs="Times New Roman"/>
          <w:bCs/>
          <w:i/>
          <w:color w:val="000000" w:themeColor="text1"/>
          <w:sz w:val="28"/>
          <w:szCs w:val="28"/>
          <w:lang w:val="en-US"/>
        </w:rPr>
        <w:t>Ph.D</w:t>
      </w:r>
      <w:proofErr w:type="spellEnd"/>
      <w:proofErr w:type="gramEnd"/>
      <w:r w:rsidRPr="005678C6">
        <w:rPr>
          <w:rFonts w:ascii="Times New Roman" w:hAnsi="Times New Roman" w:cs="Times New Roman"/>
          <w:bCs/>
          <w:i/>
          <w:color w:val="000000" w:themeColor="text1"/>
          <w:sz w:val="28"/>
          <w:szCs w:val="28"/>
          <w:lang w:val="en-US"/>
        </w:rPr>
        <w:t>, Junior Researcher of Scientific and Research Institute of Providing Legal Framework for the Innovate Development of NALS of Ukraine</w:t>
      </w:r>
    </w:p>
    <w:p w14:paraId="77212142" w14:textId="77777777" w:rsidR="00A4506F" w:rsidRPr="005678C6" w:rsidRDefault="00A4506F" w:rsidP="005678C6">
      <w:pPr>
        <w:spacing w:after="0" w:line="360" w:lineRule="auto"/>
        <w:jc w:val="both"/>
        <w:rPr>
          <w:rFonts w:ascii="Times New Roman" w:eastAsia="Calibri" w:hAnsi="Times New Roman" w:cs="Times New Roman"/>
          <w:bCs/>
          <w:color w:val="000000"/>
          <w:sz w:val="28"/>
          <w:szCs w:val="28"/>
          <w:lang w:val="en-US"/>
        </w:rPr>
      </w:pPr>
    </w:p>
    <w:p w14:paraId="72F611FA" w14:textId="7BA92432" w:rsidR="00A4506F" w:rsidRPr="005678C6" w:rsidRDefault="00C309F8" w:rsidP="005678C6">
      <w:pPr>
        <w:spacing w:after="0" w:line="360" w:lineRule="auto"/>
        <w:jc w:val="center"/>
        <w:rPr>
          <w:rFonts w:ascii="Times New Roman" w:eastAsia="Calibri" w:hAnsi="Times New Roman" w:cs="Times New Roman"/>
          <w:b/>
          <w:i/>
          <w:iCs/>
          <w:color w:val="000000"/>
          <w:sz w:val="28"/>
          <w:szCs w:val="28"/>
          <w:lang w:val="en-US"/>
        </w:rPr>
      </w:pPr>
      <w:r w:rsidRPr="005678C6">
        <w:rPr>
          <w:rFonts w:ascii="Times New Roman" w:eastAsia="Calibri" w:hAnsi="Times New Roman" w:cs="Times New Roman"/>
          <w:b/>
          <w:i/>
          <w:iCs/>
          <w:color w:val="000000"/>
          <w:sz w:val="28"/>
          <w:szCs w:val="28"/>
          <w:lang w:val="en-US"/>
        </w:rPr>
        <w:t>SOME PROBLEMS OF COMMERCIALIZATION OF SCIENTIFIC RESEARCH AS PREREQUISITES FOR THE PRODUCTION OF HIGH-TECH PRODUCTS</w:t>
      </w:r>
    </w:p>
    <w:p w14:paraId="22DE881A" w14:textId="77777777" w:rsidR="00C309F8" w:rsidRPr="009D6C77" w:rsidRDefault="00C309F8" w:rsidP="005678C6">
      <w:pPr>
        <w:spacing w:after="0" w:line="360" w:lineRule="auto"/>
        <w:ind w:firstLine="708"/>
        <w:jc w:val="center"/>
        <w:rPr>
          <w:rFonts w:ascii="Times New Roman" w:eastAsia="Calibri" w:hAnsi="Times New Roman" w:cs="Times New Roman"/>
          <w:b/>
          <w:i/>
          <w:iCs/>
          <w:color w:val="000000"/>
          <w:sz w:val="24"/>
          <w:szCs w:val="24"/>
          <w:lang w:val="en-US"/>
        </w:rPr>
      </w:pPr>
    </w:p>
    <w:p w14:paraId="6599C721" w14:textId="77777777" w:rsidR="00E86592" w:rsidRDefault="0057361E" w:rsidP="005678C6">
      <w:pPr>
        <w:spacing w:after="0" w:line="360" w:lineRule="auto"/>
        <w:ind w:firstLine="708"/>
        <w:jc w:val="both"/>
        <w:rPr>
          <w:rFonts w:ascii="Times New Roman" w:eastAsia="Calibri" w:hAnsi="Times New Roman" w:cs="Times New Roman"/>
          <w:bCs/>
          <w:color w:val="000000"/>
          <w:sz w:val="24"/>
          <w:szCs w:val="24"/>
          <w:lang w:val="en-US"/>
        </w:rPr>
      </w:pPr>
      <w:r w:rsidRPr="0057361E">
        <w:rPr>
          <w:rFonts w:ascii="Times New Roman" w:eastAsia="Calibri" w:hAnsi="Times New Roman" w:cs="Times New Roman"/>
          <w:bCs/>
          <w:color w:val="000000"/>
          <w:sz w:val="24"/>
          <w:szCs w:val="24"/>
          <w:lang w:val="en-US"/>
        </w:rPr>
        <w:t xml:space="preserve">The scientific work is devoted to the study of the problem of stimulating the production of high-tech products during martial law, in particular, by commercializing the results of research and development (hereinafter - R &amp; D). The state of implementation of R &amp; D in the field of high-tech production in Ukraine is analyzed, the shortcomings of the legal regulation of this issue are identified. </w:t>
      </w:r>
      <w:r w:rsidRPr="0057361E">
        <w:rPr>
          <w:rFonts w:ascii="Times New Roman" w:eastAsia="Calibri" w:hAnsi="Times New Roman" w:cs="Times New Roman"/>
          <w:bCs/>
          <w:color w:val="000000"/>
          <w:sz w:val="24"/>
          <w:szCs w:val="24"/>
          <w:lang w:val="en-US"/>
        </w:rPr>
        <w:lastRenderedPageBreak/>
        <w:t>Based on the results of the analysis, a list of necessary changes to the current legislation is proposed, which are designed to improve the process of commercialization of R &amp; D and, as a consequence, increase the production of Ukrainian high-tech products.</w:t>
      </w:r>
    </w:p>
    <w:p w14:paraId="53862C1D" w14:textId="04DC893F" w:rsidR="00A4506F" w:rsidRDefault="00A4506F" w:rsidP="005678C6">
      <w:pPr>
        <w:spacing w:after="0" w:line="360" w:lineRule="auto"/>
        <w:ind w:firstLine="708"/>
        <w:jc w:val="both"/>
        <w:rPr>
          <w:rFonts w:ascii="Times New Roman" w:eastAsia="Calibri" w:hAnsi="Times New Roman" w:cs="Times New Roman"/>
          <w:bCs/>
          <w:color w:val="000000"/>
          <w:sz w:val="24"/>
          <w:szCs w:val="24"/>
          <w:lang w:val="en-US"/>
        </w:rPr>
      </w:pPr>
      <w:r w:rsidRPr="00BC7DCA">
        <w:rPr>
          <w:rFonts w:ascii="Times New Roman" w:eastAsia="Calibri" w:hAnsi="Times New Roman" w:cs="Times New Roman"/>
          <w:b/>
          <w:color w:val="000000"/>
          <w:sz w:val="24"/>
          <w:szCs w:val="24"/>
          <w:lang w:val="en-US"/>
        </w:rPr>
        <w:t>Keywords:</w:t>
      </w:r>
      <w:r w:rsidRPr="00BC7DCA">
        <w:rPr>
          <w:rFonts w:ascii="Times New Roman" w:eastAsia="Calibri" w:hAnsi="Times New Roman" w:cs="Times New Roman"/>
          <w:bCs/>
          <w:color w:val="000000"/>
          <w:sz w:val="24"/>
          <w:szCs w:val="24"/>
          <w:lang w:val="en-US"/>
        </w:rPr>
        <w:t xml:space="preserve"> </w:t>
      </w:r>
      <w:r w:rsidR="00511003" w:rsidRPr="00511003">
        <w:rPr>
          <w:rFonts w:ascii="Times New Roman" w:eastAsia="Calibri" w:hAnsi="Times New Roman" w:cs="Times New Roman"/>
          <w:bCs/>
          <w:color w:val="000000"/>
          <w:sz w:val="24"/>
          <w:szCs w:val="24"/>
          <w:lang w:val="en-US"/>
        </w:rPr>
        <w:t>high-tech products, research and development work, commercialization</w:t>
      </w:r>
      <w:r>
        <w:rPr>
          <w:rFonts w:ascii="Times New Roman" w:eastAsia="Calibri" w:hAnsi="Times New Roman" w:cs="Times New Roman"/>
          <w:bCs/>
          <w:color w:val="000000"/>
          <w:sz w:val="24"/>
          <w:szCs w:val="24"/>
          <w:lang w:val="en-US"/>
        </w:rPr>
        <w:t>.</w:t>
      </w:r>
    </w:p>
    <w:p w14:paraId="1B89DBBA" w14:textId="77777777" w:rsidR="00511003" w:rsidRPr="00511003" w:rsidRDefault="00511003" w:rsidP="00511003">
      <w:pPr>
        <w:spacing w:after="0" w:line="360" w:lineRule="auto"/>
        <w:ind w:firstLine="708"/>
        <w:jc w:val="both"/>
        <w:rPr>
          <w:rFonts w:ascii="Times New Roman" w:eastAsia="Calibri" w:hAnsi="Times New Roman" w:cs="Times New Roman"/>
          <w:bCs/>
          <w:color w:val="000000"/>
          <w:sz w:val="24"/>
          <w:szCs w:val="24"/>
          <w:lang w:val="en-US"/>
        </w:rPr>
      </w:pPr>
    </w:p>
    <w:p w14:paraId="5D5731D2" w14:textId="43EB9FBE" w:rsidR="00A4506F" w:rsidRPr="005F6BA1" w:rsidRDefault="00A4506F" w:rsidP="005F6BA1">
      <w:pPr>
        <w:spacing w:after="0" w:line="360" w:lineRule="auto"/>
        <w:ind w:firstLine="708"/>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З початку повномасштабного військового вторгнення Російської Федерації на територію України, з введенням воєнного стану</w:t>
      </w:r>
      <w:r w:rsidR="00FA66BA" w:rsidRPr="005678C6">
        <w:rPr>
          <w:rFonts w:ascii="Times New Roman" w:eastAsia="Calibri" w:hAnsi="Times New Roman" w:cs="Times New Roman"/>
          <w:bCs/>
          <w:color w:val="000000"/>
          <w:sz w:val="28"/>
          <w:szCs w:val="28"/>
        </w:rPr>
        <w:t xml:space="preserve"> [4]</w:t>
      </w:r>
      <w:r>
        <w:rPr>
          <w:rFonts w:ascii="Times New Roman" w:eastAsia="Calibri" w:hAnsi="Times New Roman" w:cs="Times New Roman"/>
          <w:bCs/>
          <w:color w:val="000000"/>
          <w:sz w:val="28"/>
          <w:szCs w:val="28"/>
        </w:rPr>
        <w:t>,</w:t>
      </w:r>
      <w:r w:rsidR="005F6BA1" w:rsidRPr="005678C6">
        <w:rPr>
          <w:rFonts w:ascii="Times New Roman" w:eastAsia="Calibri" w:hAnsi="Times New Roman" w:cs="Times New Roman"/>
          <w:bCs/>
          <w:color w:val="000000"/>
          <w:sz w:val="28"/>
          <w:szCs w:val="28"/>
        </w:rPr>
        <w:t xml:space="preserve"> в нашій державі винили</w:t>
      </w:r>
      <w:r>
        <w:rPr>
          <w:rFonts w:ascii="Times New Roman" w:eastAsia="Calibri" w:hAnsi="Times New Roman" w:cs="Times New Roman"/>
          <w:bCs/>
          <w:color w:val="000000"/>
          <w:sz w:val="28"/>
          <w:szCs w:val="28"/>
        </w:rPr>
        <w:t xml:space="preserve"> нов</w:t>
      </w:r>
      <w:r w:rsidR="005F6BA1" w:rsidRPr="005678C6">
        <w:rPr>
          <w:rFonts w:ascii="Times New Roman" w:eastAsia="Calibri" w:hAnsi="Times New Roman" w:cs="Times New Roman"/>
          <w:bCs/>
          <w:color w:val="000000"/>
          <w:sz w:val="28"/>
          <w:szCs w:val="28"/>
        </w:rPr>
        <w:t>і</w:t>
      </w:r>
      <w:r>
        <w:rPr>
          <w:rFonts w:ascii="Times New Roman" w:eastAsia="Calibri" w:hAnsi="Times New Roman" w:cs="Times New Roman"/>
          <w:bCs/>
          <w:color w:val="000000"/>
          <w:sz w:val="28"/>
          <w:szCs w:val="28"/>
        </w:rPr>
        <w:t xml:space="preserve"> реалі</w:t>
      </w:r>
      <w:r w:rsidR="005F6BA1" w:rsidRPr="005678C6">
        <w:rPr>
          <w:rFonts w:ascii="Times New Roman" w:eastAsia="Calibri" w:hAnsi="Times New Roman" w:cs="Times New Roman"/>
          <w:bCs/>
          <w:color w:val="000000"/>
          <w:sz w:val="28"/>
          <w:szCs w:val="28"/>
        </w:rPr>
        <w:t>ї як проведення науково-дослідних та дослідно-конструкторських робіт, так і</w:t>
      </w:r>
      <w:r w:rsidR="003579F7" w:rsidRPr="005678C6">
        <w:rPr>
          <w:rFonts w:ascii="Times New Roman" w:eastAsia="Calibri" w:hAnsi="Times New Roman" w:cs="Times New Roman"/>
          <w:bCs/>
          <w:color w:val="000000"/>
          <w:sz w:val="28"/>
          <w:szCs w:val="28"/>
        </w:rPr>
        <w:t xml:space="preserve"> здійснення </w:t>
      </w:r>
      <w:r w:rsidR="005F6BA1" w:rsidRPr="005678C6">
        <w:rPr>
          <w:rFonts w:ascii="Times New Roman" w:eastAsia="Calibri" w:hAnsi="Times New Roman" w:cs="Times New Roman"/>
          <w:bCs/>
          <w:color w:val="000000"/>
          <w:sz w:val="28"/>
          <w:szCs w:val="28"/>
        </w:rPr>
        <w:t xml:space="preserve">господарської </w:t>
      </w:r>
      <w:proofErr w:type="spellStart"/>
      <w:r w:rsidR="005F6BA1" w:rsidRPr="005678C6">
        <w:rPr>
          <w:rFonts w:ascii="Times New Roman" w:eastAsia="Calibri" w:hAnsi="Times New Roman" w:cs="Times New Roman"/>
          <w:bCs/>
          <w:color w:val="000000"/>
          <w:sz w:val="28"/>
          <w:szCs w:val="28"/>
        </w:rPr>
        <w:t>діялььності</w:t>
      </w:r>
      <w:proofErr w:type="spellEnd"/>
      <w:r w:rsidR="005F6BA1" w:rsidRPr="005678C6">
        <w:rPr>
          <w:rFonts w:ascii="Times New Roman" w:eastAsia="Calibri" w:hAnsi="Times New Roman" w:cs="Times New Roman"/>
          <w:bCs/>
          <w:color w:val="000000"/>
          <w:sz w:val="28"/>
          <w:szCs w:val="28"/>
        </w:rPr>
        <w:t>, в тому числі, в сфері виробництва високотехнологічної продукції.</w:t>
      </w:r>
      <w:r>
        <w:rPr>
          <w:rFonts w:ascii="Times New Roman" w:eastAsia="Calibri" w:hAnsi="Times New Roman" w:cs="Times New Roman"/>
          <w:bCs/>
          <w:color w:val="000000"/>
          <w:sz w:val="28"/>
          <w:szCs w:val="28"/>
        </w:rPr>
        <w:t xml:space="preserve"> За таких умов, надважливим є не тільки збереження якомога більшої частини працюючих підприємств, а й, зважаючи на втрату великого обсягу сировинної складової, збільшення експорту високотехнологічної продукції. </w:t>
      </w:r>
      <w:r w:rsidR="00F80546" w:rsidRPr="005678C6">
        <w:rPr>
          <w:rFonts w:ascii="Times New Roman" w:eastAsia="Calibri" w:hAnsi="Times New Roman" w:cs="Times New Roman"/>
          <w:bCs/>
          <w:color w:val="000000"/>
          <w:sz w:val="28"/>
          <w:szCs w:val="28"/>
        </w:rPr>
        <w:t>О</w:t>
      </w:r>
      <w:r>
        <w:rPr>
          <w:rFonts w:ascii="Times New Roman" w:eastAsia="Calibri" w:hAnsi="Times New Roman" w:cs="Times New Roman"/>
          <w:bCs/>
          <w:color w:val="000000"/>
          <w:sz w:val="28"/>
          <w:szCs w:val="28"/>
        </w:rPr>
        <w:t>бсяги виробництва</w:t>
      </w:r>
      <w:r w:rsidR="00E57E8C" w:rsidRPr="005678C6">
        <w:rPr>
          <w:rFonts w:ascii="Times New Roman" w:eastAsia="Calibri" w:hAnsi="Times New Roman" w:cs="Times New Roman"/>
          <w:bCs/>
          <w:color w:val="000000"/>
          <w:sz w:val="28"/>
          <w:szCs w:val="28"/>
        </w:rPr>
        <w:t xml:space="preserve"> </w:t>
      </w:r>
      <w:r>
        <w:rPr>
          <w:rFonts w:ascii="Times New Roman" w:eastAsia="Calibri" w:hAnsi="Times New Roman" w:cs="Times New Roman"/>
          <w:bCs/>
          <w:color w:val="000000"/>
          <w:sz w:val="28"/>
          <w:szCs w:val="28"/>
        </w:rPr>
        <w:t>високотехнологічної, наукоємної продукції були н</w:t>
      </w:r>
      <w:r w:rsidR="005F17FA" w:rsidRPr="005678C6">
        <w:rPr>
          <w:rFonts w:ascii="Times New Roman" w:eastAsia="Calibri" w:hAnsi="Times New Roman" w:cs="Times New Roman"/>
          <w:bCs/>
          <w:color w:val="000000"/>
          <w:sz w:val="28"/>
          <w:szCs w:val="28"/>
        </w:rPr>
        <w:t>езадовіль</w:t>
      </w:r>
      <w:r w:rsidR="00F85B3F" w:rsidRPr="005678C6">
        <w:rPr>
          <w:rFonts w:ascii="Times New Roman" w:eastAsia="Calibri" w:hAnsi="Times New Roman" w:cs="Times New Roman"/>
          <w:bCs/>
          <w:color w:val="000000"/>
          <w:sz w:val="28"/>
          <w:szCs w:val="28"/>
        </w:rPr>
        <w:t>ні і до війни</w:t>
      </w:r>
      <w:r>
        <w:rPr>
          <w:rFonts w:ascii="Times New Roman" w:eastAsia="Calibri" w:hAnsi="Times New Roman" w:cs="Times New Roman"/>
          <w:bCs/>
          <w:color w:val="000000"/>
          <w:sz w:val="28"/>
          <w:szCs w:val="28"/>
        </w:rPr>
        <w:t xml:space="preserve">, </w:t>
      </w:r>
      <w:r w:rsidR="00F85B3F" w:rsidRPr="005678C6">
        <w:rPr>
          <w:rFonts w:ascii="Times New Roman" w:eastAsia="Calibri" w:hAnsi="Times New Roman" w:cs="Times New Roman"/>
          <w:bCs/>
          <w:color w:val="000000"/>
          <w:sz w:val="28"/>
          <w:szCs w:val="28"/>
        </w:rPr>
        <w:t xml:space="preserve">однак </w:t>
      </w:r>
      <w:r>
        <w:rPr>
          <w:rFonts w:ascii="Times New Roman" w:eastAsia="Calibri" w:hAnsi="Times New Roman" w:cs="Times New Roman"/>
          <w:bCs/>
          <w:color w:val="000000"/>
          <w:sz w:val="28"/>
          <w:szCs w:val="28"/>
        </w:rPr>
        <w:t xml:space="preserve">в ситуації, </w:t>
      </w:r>
      <w:r w:rsidRPr="009314B9">
        <w:rPr>
          <w:rFonts w:ascii="Times New Roman" w:hAnsi="Times New Roman" w:cs="Times New Roman"/>
          <w:sz w:val="28"/>
          <w:szCs w:val="28"/>
        </w:rPr>
        <w:t>як</w:t>
      </w:r>
      <w:r w:rsidRPr="005678C6">
        <w:rPr>
          <w:rFonts w:ascii="Times New Roman" w:hAnsi="Times New Roman" w:cs="Times New Roman"/>
          <w:sz w:val="28"/>
          <w:szCs w:val="28"/>
        </w:rPr>
        <w:t>а склалась</w:t>
      </w:r>
      <w:r>
        <w:rPr>
          <w:rFonts w:ascii="Times New Roman" w:hAnsi="Times New Roman" w:cs="Times New Roman"/>
          <w:sz w:val="28"/>
          <w:szCs w:val="28"/>
        </w:rPr>
        <w:t xml:space="preserve">, активізація господарської </w:t>
      </w:r>
      <w:r w:rsidR="003A3434" w:rsidRPr="005678C6">
        <w:rPr>
          <w:rFonts w:ascii="Times New Roman" w:hAnsi="Times New Roman" w:cs="Times New Roman"/>
          <w:sz w:val="28"/>
          <w:szCs w:val="28"/>
        </w:rPr>
        <w:t>з</w:t>
      </w:r>
      <w:r>
        <w:rPr>
          <w:rFonts w:ascii="Times New Roman" w:hAnsi="Times New Roman" w:cs="Times New Roman"/>
          <w:sz w:val="28"/>
          <w:szCs w:val="28"/>
        </w:rPr>
        <w:t xml:space="preserve"> виробництва високотехнологічної продукції, яка має високу додану вартість</w:t>
      </w:r>
      <w:r w:rsidRPr="005678C6">
        <w:rPr>
          <w:rFonts w:ascii="Times New Roman" w:hAnsi="Times New Roman" w:cs="Times New Roman"/>
          <w:sz w:val="28"/>
          <w:szCs w:val="28"/>
        </w:rPr>
        <w:t>, ускладнилась ще більше</w:t>
      </w:r>
      <w:r>
        <w:rPr>
          <w:rFonts w:ascii="Times New Roman" w:hAnsi="Times New Roman" w:cs="Times New Roman"/>
          <w:sz w:val="28"/>
          <w:szCs w:val="28"/>
        </w:rPr>
        <w:t>.</w:t>
      </w:r>
      <w:r w:rsidR="00464149" w:rsidRPr="005678C6">
        <w:rPr>
          <w:rFonts w:ascii="Times New Roman" w:hAnsi="Times New Roman" w:cs="Times New Roman"/>
          <w:sz w:val="28"/>
          <w:szCs w:val="28"/>
        </w:rPr>
        <w:t xml:space="preserve"> </w:t>
      </w:r>
      <w:proofErr w:type="spellStart"/>
      <w:r w:rsidR="00464149" w:rsidRPr="005678C6">
        <w:rPr>
          <w:rFonts w:ascii="Times New Roman" w:hAnsi="Times New Roman" w:cs="Times New Roman"/>
          <w:sz w:val="28"/>
          <w:szCs w:val="28"/>
          <w:lang w:val="ru-RU"/>
        </w:rPr>
        <w:t>Вирішення</w:t>
      </w:r>
      <w:proofErr w:type="spellEnd"/>
      <w:r w:rsidR="00464149" w:rsidRPr="005678C6">
        <w:rPr>
          <w:rFonts w:ascii="Times New Roman" w:hAnsi="Times New Roman" w:cs="Times New Roman"/>
          <w:sz w:val="28"/>
          <w:szCs w:val="28"/>
          <w:lang w:val="ru-RU"/>
        </w:rPr>
        <w:t xml:space="preserve"> </w:t>
      </w:r>
      <w:proofErr w:type="spellStart"/>
      <w:r w:rsidR="00464149" w:rsidRPr="005678C6">
        <w:rPr>
          <w:rFonts w:ascii="Times New Roman" w:hAnsi="Times New Roman" w:cs="Times New Roman"/>
          <w:sz w:val="28"/>
          <w:szCs w:val="28"/>
          <w:lang w:val="ru-RU"/>
        </w:rPr>
        <w:t>цієї</w:t>
      </w:r>
      <w:proofErr w:type="spellEnd"/>
      <w:r w:rsidR="00464149" w:rsidRPr="005678C6">
        <w:rPr>
          <w:rFonts w:ascii="Times New Roman" w:hAnsi="Times New Roman" w:cs="Times New Roman"/>
          <w:sz w:val="28"/>
          <w:szCs w:val="28"/>
          <w:lang w:val="ru-RU"/>
        </w:rPr>
        <w:t xml:space="preserve"> </w:t>
      </w:r>
      <w:proofErr w:type="spellStart"/>
      <w:r w:rsidR="00464149" w:rsidRPr="005678C6">
        <w:rPr>
          <w:rFonts w:ascii="Times New Roman" w:hAnsi="Times New Roman" w:cs="Times New Roman"/>
          <w:sz w:val="28"/>
          <w:szCs w:val="28"/>
          <w:lang w:val="ru-RU"/>
        </w:rPr>
        <w:t>проблеми</w:t>
      </w:r>
      <w:proofErr w:type="spellEnd"/>
      <w:r w:rsidR="00464149" w:rsidRPr="005678C6">
        <w:rPr>
          <w:rFonts w:ascii="Times New Roman" w:hAnsi="Times New Roman" w:cs="Times New Roman"/>
          <w:sz w:val="28"/>
          <w:szCs w:val="28"/>
          <w:lang w:val="ru-RU"/>
        </w:rPr>
        <w:t xml:space="preserve"> </w:t>
      </w:r>
      <w:proofErr w:type="spellStart"/>
      <w:r w:rsidR="00464149" w:rsidRPr="005678C6">
        <w:rPr>
          <w:rFonts w:ascii="Times New Roman" w:hAnsi="Times New Roman" w:cs="Times New Roman"/>
          <w:sz w:val="28"/>
          <w:szCs w:val="28"/>
          <w:lang w:val="ru-RU"/>
        </w:rPr>
        <w:t>можливе</w:t>
      </w:r>
      <w:proofErr w:type="spellEnd"/>
      <w:r w:rsidR="00464149" w:rsidRPr="005678C6">
        <w:rPr>
          <w:rFonts w:ascii="Times New Roman" w:hAnsi="Times New Roman" w:cs="Times New Roman"/>
          <w:sz w:val="28"/>
          <w:szCs w:val="28"/>
          <w:lang w:val="ru-RU"/>
        </w:rPr>
        <w:t xml:space="preserve"> при </w:t>
      </w:r>
      <w:proofErr w:type="spellStart"/>
      <w:r w:rsidR="00464149" w:rsidRPr="005678C6">
        <w:rPr>
          <w:rFonts w:ascii="Times New Roman" w:hAnsi="Times New Roman" w:cs="Times New Roman"/>
          <w:sz w:val="28"/>
          <w:szCs w:val="28"/>
          <w:lang w:val="ru-RU"/>
        </w:rPr>
        <w:t>встановленні</w:t>
      </w:r>
      <w:proofErr w:type="spellEnd"/>
      <w:r w:rsidR="00464149" w:rsidRPr="005678C6">
        <w:rPr>
          <w:rFonts w:ascii="Times New Roman" w:hAnsi="Times New Roman" w:cs="Times New Roman"/>
          <w:sz w:val="28"/>
          <w:szCs w:val="28"/>
          <w:lang w:val="ru-RU"/>
        </w:rPr>
        <w:t xml:space="preserve"> </w:t>
      </w:r>
      <w:proofErr w:type="spellStart"/>
      <w:r w:rsidR="00C53C1F" w:rsidRPr="005678C6">
        <w:rPr>
          <w:rFonts w:ascii="Times New Roman" w:hAnsi="Times New Roman" w:cs="Times New Roman"/>
          <w:sz w:val="28"/>
          <w:szCs w:val="28"/>
          <w:lang w:val="ru-RU"/>
        </w:rPr>
        <w:t>співвідношення</w:t>
      </w:r>
      <w:proofErr w:type="spellEnd"/>
      <w:r w:rsidR="00C53C1F" w:rsidRPr="005678C6">
        <w:rPr>
          <w:rFonts w:ascii="Times New Roman" w:hAnsi="Times New Roman" w:cs="Times New Roman"/>
          <w:sz w:val="28"/>
          <w:szCs w:val="28"/>
          <w:lang w:val="ru-RU"/>
        </w:rPr>
        <w:t xml:space="preserve"> </w:t>
      </w:r>
      <w:proofErr w:type="spellStart"/>
      <w:r w:rsidR="00C53C1F" w:rsidRPr="005678C6">
        <w:rPr>
          <w:rFonts w:ascii="Times New Roman" w:hAnsi="Times New Roman" w:cs="Times New Roman"/>
          <w:sz w:val="28"/>
          <w:szCs w:val="28"/>
          <w:lang w:val="ru-RU"/>
        </w:rPr>
        <w:t>стимулювання</w:t>
      </w:r>
      <w:proofErr w:type="spellEnd"/>
      <w:r w:rsidR="00611876" w:rsidRPr="005678C6">
        <w:rPr>
          <w:rFonts w:ascii="Times New Roman" w:hAnsi="Times New Roman" w:cs="Times New Roman"/>
          <w:sz w:val="28"/>
          <w:szCs w:val="28"/>
          <w:lang w:val="ru-RU"/>
        </w:rPr>
        <w:t xml:space="preserve"> </w:t>
      </w:r>
      <w:proofErr w:type="spellStart"/>
      <w:r w:rsidR="00611876" w:rsidRPr="005678C6">
        <w:rPr>
          <w:rFonts w:ascii="Times New Roman" w:hAnsi="Times New Roman" w:cs="Times New Roman"/>
          <w:sz w:val="28"/>
          <w:szCs w:val="28"/>
          <w:lang w:val="ru-RU"/>
        </w:rPr>
        <w:t>окремих</w:t>
      </w:r>
      <w:proofErr w:type="spellEnd"/>
      <w:r w:rsidR="00611876" w:rsidRPr="005678C6">
        <w:rPr>
          <w:rFonts w:ascii="Times New Roman" w:hAnsi="Times New Roman" w:cs="Times New Roman"/>
          <w:sz w:val="28"/>
          <w:szCs w:val="28"/>
          <w:lang w:val="ru-RU"/>
        </w:rPr>
        <w:t xml:space="preserve"> </w:t>
      </w:r>
      <w:proofErr w:type="spellStart"/>
      <w:r w:rsidR="00611876" w:rsidRPr="005678C6">
        <w:rPr>
          <w:rFonts w:ascii="Times New Roman" w:hAnsi="Times New Roman" w:cs="Times New Roman"/>
          <w:sz w:val="28"/>
          <w:szCs w:val="28"/>
          <w:lang w:val="ru-RU"/>
        </w:rPr>
        <w:t>галузей</w:t>
      </w:r>
      <w:proofErr w:type="spellEnd"/>
      <w:r w:rsidR="00611876" w:rsidRPr="005678C6">
        <w:rPr>
          <w:rFonts w:ascii="Times New Roman" w:hAnsi="Times New Roman" w:cs="Times New Roman"/>
          <w:sz w:val="28"/>
          <w:szCs w:val="28"/>
          <w:lang w:val="ru-RU"/>
        </w:rPr>
        <w:t xml:space="preserve"> науки та </w:t>
      </w:r>
      <w:proofErr w:type="spellStart"/>
      <w:r w:rsidR="00611876" w:rsidRPr="005678C6">
        <w:rPr>
          <w:rFonts w:ascii="Times New Roman" w:hAnsi="Times New Roman" w:cs="Times New Roman"/>
          <w:sz w:val="28"/>
          <w:szCs w:val="28"/>
          <w:lang w:val="ru-RU"/>
        </w:rPr>
        <w:t>економіки</w:t>
      </w:r>
      <w:proofErr w:type="spellEnd"/>
      <w:r w:rsidR="00611876" w:rsidRPr="005678C6">
        <w:rPr>
          <w:rFonts w:ascii="Times New Roman" w:hAnsi="Times New Roman" w:cs="Times New Roman"/>
          <w:sz w:val="28"/>
          <w:szCs w:val="28"/>
          <w:lang w:val="ru-RU"/>
        </w:rPr>
        <w:t xml:space="preserve"> </w:t>
      </w:r>
      <w:r w:rsidR="008611A7" w:rsidRPr="005678C6">
        <w:rPr>
          <w:rFonts w:ascii="Times New Roman" w:hAnsi="Times New Roman" w:cs="Times New Roman"/>
          <w:sz w:val="28"/>
          <w:szCs w:val="28"/>
          <w:lang w:val="ru-RU"/>
        </w:rPr>
        <w:t xml:space="preserve">в </w:t>
      </w:r>
      <w:proofErr w:type="spellStart"/>
      <w:r w:rsidR="008611A7" w:rsidRPr="005678C6">
        <w:rPr>
          <w:rFonts w:ascii="Times New Roman" w:hAnsi="Times New Roman" w:cs="Times New Roman"/>
          <w:sz w:val="28"/>
          <w:szCs w:val="28"/>
          <w:lang w:val="ru-RU"/>
        </w:rPr>
        <w:t>програмних</w:t>
      </w:r>
      <w:proofErr w:type="spellEnd"/>
      <w:r w:rsidR="008611A7" w:rsidRPr="005678C6">
        <w:rPr>
          <w:rFonts w:ascii="Times New Roman" w:hAnsi="Times New Roman" w:cs="Times New Roman"/>
          <w:sz w:val="28"/>
          <w:szCs w:val="28"/>
          <w:lang w:val="ru-RU"/>
        </w:rPr>
        <w:t xml:space="preserve"> та нормативно-</w:t>
      </w:r>
      <w:proofErr w:type="spellStart"/>
      <w:r w:rsidR="008611A7" w:rsidRPr="005678C6">
        <w:rPr>
          <w:rFonts w:ascii="Times New Roman" w:hAnsi="Times New Roman" w:cs="Times New Roman"/>
          <w:sz w:val="28"/>
          <w:szCs w:val="28"/>
          <w:lang w:val="ru-RU"/>
        </w:rPr>
        <w:t>правових</w:t>
      </w:r>
      <w:proofErr w:type="spellEnd"/>
      <w:r w:rsidR="008611A7" w:rsidRPr="005678C6">
        <w:rPr>
          <w:rFonts w:ascii="Times New Roman" w:hAnsi="Times New Roman" w:cs="Times New Roman"/>
          <w:sz w:val="28"/>
          <w:szCs w:val="28"/>
          <w:lang w:val="ru-RU"/>
        </w:rPr>
        <w:t xml:space="preserve"> актах, </w:t>
      </w:r>
      <w:proofErr w:type="spellStart"/>
      <w:r w:rsidR="008611A7" w:rsidRPr="005678C6">
        <w:rPr>
          <w:rFonts w:ascii="Times New Roman" w:hAnsi="Times New Roman" w:cs="Times New Roman"/>
          <w:sz w:val="28"/>
          <w:szCs w:val="28"/>
          <w:lang w:val="ru-RU"/>
        </w:rPr>
        <w:t>які</w:t>
      </w:r>
      <w:proofErr w:type="spellEnd"/>
      <w:r w:rsidR="008611A7" w:rsidRPr="005678C6">
        <w:rPr>
          <w:rFonts w:ascii="Times New Roman" w:hAnsi="Times New Roman" w:cs="Times New Roman"/>
          <w:sz w:val="28"/>
          <w:szCs w:val="28"/>
          <w:lang w:val="ru-RU"/>
        </w:rPr>
        <w:t xml:space="preserve"> </w:t>
      </w:r>
      <w:proofErr w:type="spellStart"/>
      <w:r w:rsidR="008611A7" w:rsidRPr="005678C6">
        <w:rPr>
          <w:rFonts w:ascii="Times New Roman" w:hAnsi="Times New Roman" w:cs="Times New Roman"/>
          <w:sz w:val="28"/>
          <w:szCs w:val="28"/>
          <w:lang w:val="ru-RU"/>
        </w:rPr>
        <w:t>можуть</w:t>
      </w:r>
      <w:proofErr w:type="spellEnd"/>
      <w:r w:rsidR="008611A7" w:rsidRPr="005678C6">
        <w:rPr>
          <w:rFonts w:ascii="Times New Roman" w:hAnsi="Times New Roman" w:cs="Times New Roman"/>
          <w:sz w:val="28"/>
          <w:szCs w:val="28"/>
          <w:lang w:val="ru-RU"/>
        </w:rPr>
        <w:t xml:space="preserve"> </w:t>
      </w:r>
      <w:proofErr w:type="spellStart"/>
      <w:r w:rsidR="00DC46A8" w:rsidRPr="005678C6">
        <w:rPr>
          <w:rFonts w:ascii="Times New Roman" w:hAnsi="Times New Roman" w:cs="Times New Roman"/>
          <w:sz w:val="28"/>
          <w:szCs w:val="28"/>
          <w:lang w:val="ru-RU"/>
        </w:rPr>
        <w:t>сприяти</w:t>
      </w:r>
      <w:proofErr w:type="spellEnd"/>
      <w:r w:rsidR="00DC46A8" w:rsidRPr="005678C6">
        <w:rPr>
          <w:rFonts w:ascii="Times New Roman" w:hAnsi="Times New Roman" w:cs="Times New Roman"/>
          <w:sz w:val="28"/>
          <w:szCs w:val="28"/>
          <w:lang w:val="ru-RU"/>
        </w:rPr>
        <w:t xml:space="preserve"> </w:t>
      </w:r>
      <w:proofErr w:type="spellStart"/>
      <w:r w:rsidR="00DC46A8" w:rsidRPr="005678C6">
        <w:rPr>
          <w:rFonts w:ascii="Times New Roman" w:hAnsi="Times New Roman" w:cs="Times New Roman"/>
          <w:sz w:val="28"/>
          <w:szCs w:val="28"/>
          <w:lang w:val="ru-RU"/>
        </w:rPr>
        <w:t>розвитку</w:t>
      </w:r>
      <w:proofErr w:type="spellEnd"/>
      <w:r w:rsidR="00DC46A8" w:rsidRPr="005678C6">
        <w:rPr>
          <w:rFonts w:ascii="Times New Roman" w:hAnsi="Times New Roman" w:cs="Times New Roman"/>
          <w:sz w:val="28"/>
          <w:szCs w:val="28"/>
          <w:lang w:val="ru-RU"/>
        </w:rPr>
        <w:t xml:space="preserve"> та </w:t>
      </w:r>
      <w:proofErr w:type="spellStart"/>
      <w:r w:rsidR="00DC46A8" w:rsidRPr="005678C6">
        <w:rPr>
          <w:rFonts w:ascii="Times New Roman" w:hAnsi="Times New Roman" w:cs="Times New Roman"/>
          <w:sz w:val="28"/>
          <w:szCs w:val="28"/>
          <w:lang w:val="ru-RU"/>
        </w:rPr>
        <w:t>експорту</w:t>
      </w:r>
      <w:proofErr w:type="spellEnd"/>
      <w:r w:rsidR="00DC46A8" w:rsidRPr="005678C6">
        <w:rPr>
          <w:rFonts w:ascii="Times New Roman" w:hAnsi="Times New Roman" w:cs="Times New Roman"/>
          <w:sz w:val="28"/>
          <w:szCs w:val="28"/>
          <w:lang w:val="ru-RU"/>
        </w:rPr>
        <w:t xml:space="preserve"> </w:t>
      </w:r>
      <w:proofErr w:type="spellStart"/>
      <w:r w:rsidR="00DC46A8" w:rsidRPr="005678C6">
        <w:rPr>
          <w:rFonts w:ascii="Times New Roman" w:hAnsi="Times New Roman" w:cs="Times New Roman"/>
          <w:sz w:val="28"/>
          <w:szCs w:val="28"/>
          <w:lang w:val="ru-RU"/>
        </w:rPr>
        <w:t>високих</w:t>
      </w:r>
      <w:proofErr w:type="spellEnd"/>
      <w:r w:rsidR="00DC46A8" w:rsidRPr="005678C6">
        <w:rPr>
          <w:rFonts w:ascii="Times New Roman" w:hAnsi="Times New Roman" w:cs="Times New Roman"/>
          <w:sz w:val="28"/>
          <w:szCs w:val="28"/>
          <w:lang w:val="ru-RU"/>
        </w:rPr>
        <w:t xml:space="preserve"> </w:t>
      </w:r>
      <w:proofErr w:type="spellStart"/>
      <w:r w:rsidR="00DC46A8" w:rsidRPr="005678C6">
        <w:rPr>
          <w:rFonts w:ascii="Times New Roman" w:hAnsi="Times New Roman" w:cs="Times New Roman"/>
          <w:sz w:val="28"/>
          <w:szCs w:val="28"/>
          <w:lang w:val="ru-RU"/>
        </w:rPr>
        <w:t>технологій</w:t>
      </w:r>
      <w:proofErr w:type="spellEnd"/>
      <w:r w:rsidR="00DC46A8" w:rsidRPr="005678C6">
        <w:rPr>
          <w:rFonts w:ascii="Times New Roman" w:hAnsi="Times New Roman" w:cs="Times New Roman"/>
          <w:sz w:val="28"/>
          <w:szCs w:val="28"/>
          <w:lang w:val="ru-RU"/>
        </w:rPr>
        <w:t xml:space="preserve"> [</w:t>
      </w:r>
      <w:r w:rsidR="00240F88" w:rsidRPr="005678C6">
        <w:rPr>
          <w:rFonts w:ascii="Times New Roman" w:hAnsi="Times New Roman" w:cs="Times New Roman"/>
          <w:sz w:val="28"/>
          <w:szCs w:val="28"/>
          <w:lang w:val="ru-RU"/>
        </w:rPr>
        <w:t>5, с.</w:t>
      </w:r>
      <w:r w:rsidR="006C73AF" w:rsidRPr="005678C6">
        <w:rPr>
          <w:rFonts w:ascii="Times New Roman" w:hAnsi="Times New Roman" w:cs="Times New Roman"/>
          <w:sz w:val="28"/>
          <w:szCs w:val="28"/>
          <w:lang w:val="ru-RU"/>
        </w:rPr>
        <w:t xml:space="preserve"> 58</w:t>
      </w:r>
      <w:r w:rsidR="00DC46A8" w:rsidRPr="005678C6">
        <w:rPr>
          <w:rFonts w:ascii="Times New Roman" w:hAnsi="Times New Roman" w:cs="Times New Roman"/>
          <w:sz w:val="28"/>
          <w:szCs w:val="28"/>
          <w:lang w:val="ru-RU"/>
        </w:rPr>
        <w:t>]</w:t>
      </w:r>
      <w:r w:rsidR="006C73AF" w:rsidRPr="005678C6">
        <w:rPr>
          <w:rFonts w:ascii="Times New Roman" w:hAnsi="Times New Roman" w:cs="Times New Roman"/>
          <w:sz w:val="28"/>
          <w:szCs w:val="28"/>
          <w:lang w:val="ru-RU"/>
        </w:rPr>
        <w:t xml:space="preserve">. </w:t>
      </w:r>
      <w:proofErr w:type="spellStart"/>
      <w:r w:rsidR="006C73AF" w:rsidRPr="005678C6">
        <w:rPr>
          <w:rFonts w:ascii="Times New Roman" w:hAnsi="Times New Roman" w:cs="Times New Roman"/>
          <w:sz w:val="28"/>
          <w:szCs w:val="28"/>
          <w:lang w:val="ru-RU"/>
        </w:rPr>
        <w:t>Крім</w:t>
      </w:r>
      <w:proofErr w:type="spellEnd"/>
      <w:r w:rsidR="006C73AF" w:rsidRPr="005678C6">
        <w:rPr>
          <w:rFonts w:ascii="Times New Roman" w:hAnsi="Times New Roman" w:cs="Times New Roman"/>
          <w:sz w:val="28"/>
          <w:szCs w:val="28"/>
          <w:lang w:val="ru-RU"/>
        </w:rPr>
        <w:t xml:space="preserve"> </w:t>
      </w:r>
      <w:proofErr w:type="spellStart"/>
      <w:r w:rsidR="006C73AF" w:rsidRPr="005678C6">
        <w:rPr>
          <w:rFonts w:ascii="Times New Roman" w:hAnsi="Times New Roman" w:cs="Times New Roman"/>
          <w:sz w:val="28"/>
          <w:szCs w:val="28"/>
          <w:lang w:val="ru-RU"/>
        </w:rPr>
        <w:t>цього</w:t>
      </w:r>
      <w:proofErr w:type="spellEnd"/>
      <w:r w:rsidR="006C73AF" w:rsidRPr="005678C6">
        <w:rPr>
          <w:rFonts w:ascii="Times New Roman" w:hAnsi="Times New Roman" w:cs="Times New Roman"/>
          <w:sz w:val="28"/>
          <w:szCs w:val="28"/>
          <w:lang w:val="ru-RU"/>
        </w:rPr>
        <w:t xml:space="preserve">, </w:t>
      </w:r>
      <w:proofErr w:type="spellStart"/>
      <w:r w:rsidR="006C73AF" w:rsidRPr="005678C6">
        <w:rPr>
          <w:rFonts w:ascii="Times New Roman" w:hAnsi="Times New Roman" w:cs="Times New Roman"/>
          <w:sz w:val="28"/>
          <w:szCs w:val="28"/>
          <w:lang w:val="ru-RU"/>
        </w:rPr>
        <w:t>необхідне</w:t>
      </w:r>
      <w:proofErr w:type="spellEnd"/>
      <w:r w:rsidR="006C73AF" w:rsidRPr="005678C6">
        <w:rPr>
          <w:rFonts w:ascii="Times New Roman" w:hAnsi="Times New Roman" w:cs="Times New Roman"/>
          <w:sz w:val="28"/>
          <w:szCs w:val="28"/>
          <w:lang w:val="ru-RU"/>
        </w:rPr>
        <w:t xml:space="preserve"> </w:t>
      </w:r>
      <w:proofErr w:type="spellStart"/>
      <w:r w:rsidR="006C73AF" w:rsidRPr="005678C6">
        <w:rPr>
          <w:rFonts w:ascii="Times New Roman" w:hAnsi="Times New Roman" w:cs="Times New Roman"/>
          <w:sz w:val="28"/>
          <w:szCs w:val="28"/>
          <w:lang w:val="ru-RU"/>
        </w:rPr>
        <w:t>удосконалення</w:t>
      </w:r>
      <w:proofErr w:type="spellEnd"/>
      <w:r w:rsidR="006C73AF" w:rsidRPr="005678C6">
        <w:rPr>
          <w:rFonts w:ascii="Times New Roman" w:hAnsi="Times New Roman" w:cs="Times New Roman"/>
          <w:sz w:val="28"/>
          <w:szCs w:val="28"/>
          <w:lang w:val="ru-RU"/>
        </w:rPr>
        <w:t xml:space="preserve"> </w:t>
      </w:r>
      <w:proofErr w:type="spellStart"/>
      <w:r w:rsidR="006C73AF" w:rsidRPr="005678C6">
        <w:rPr>
          <w:rFonts w:ascii="Times New Roman" w:hAnsi="Times New Roman" w:cs="Times New Roman"/>
          <w:sz w:val="28"/>
          <w:szCs w:val="28"/>
          <w:lang w:val="ru-RU"/>
        </w:rPr>
        <w:t>інших</w:t>
      </w:r>
      <w:proofErr w:type="spellEnd"/>
      <w:r w:rsidR="006C73AF" w:rsidRPr="005678C6">
        <w:rPr>
          <w:rFonts w:ascii="Times New Roman" w:hAnsi="Times New Roman" w:cs="Times New Roman"/>
          <w:sz w:val="28"/>
          <w:szCs w:val="28"/>
          <w:lang w:val="ru-RU"/>
        </w:rPr>
        <w:t xml:space="preserve"> </w:t>
      </w:r>
      <w:proofErr w:type="spellStart"/>
      <w:r w:rsidR="006C73AF" w:rsidRPr="005678C6">
        <w:rPr>
          <w:rFonts w:ascii="Times New Roman" w:hAnsi="Times New Roman" w:cs="Times New Roman"/>
          <w:sz w:val="28"/>
          <w:szCs w:val="28"/>
          <w:lang w:val="ru-RU"/>
        </w:rPr>
        <w:t>інститутів</w:t>
      </w:r>
      <w:proofErr w:type="spellEnd"/>
      <w:r w:rsidR="006C73AF" w:rsidRPr="005678C6">
        <w:rPr>
          <w:rFonts w:ascii="Times New Roman" w:hAnsi="Times New Roman" w:cs="Times New Roman"/>
          <w:sz w:val="28"/>
          <w:szCs w:val="28"/>
          <w:lang w:val="ru-RU"/>
        </w:rPr>
        <w:t xml:space="preserve">, </w:t>
      </w:r>
      <w:proofErr w:type="spellStart"/>
      <w:r w:rsidR="00343990" w:rsidRPr="005678C6">
        <w:rPr>
          <w:rFonts w:ascii="Times New Roman" w:hAnsi="Times New Roman" w:cs="Times New Roman"/>
          <w:sz w:val="28"/>
          <w:szCs w:val="28"/>
          <w:lang w:val="ru-RU"/>
        </w:rPr>
        <w:t>спроможних</w:t>
      </w:r>
      <w:proofErr w:type="spellEnd"/>
      <w:r w:rsidR="00343990" w:rsidRPr="005678C6">
        <w:rPr>
          <w:rFonts w:ascii="Times New Roman" w:hAnsi="Times New Roman" w:cs="Times New Roman"/>
          <w:sz w:val="28"/>
          <w:szCs w:val="28"/>
          <w:lang w:val="ru-RU"/>
        </w:rPr>
        <w:t xml:space="preserve"> </w:t>
      </w:r>
      <w:proofErr w:type="spellStart"/>
      <w:r w:rsidR="00343990" w:rsidRPr="005678C6">
        <w:rPr>
          <w:rFonts w:ascii="Times New Roman" w:hAnsi="Times New Roman" w:cs="Times New Roman"/>
          <w:sz w:val="28"/>
          <w:szCs w:val="28"/>
          <w:lang w:val="ru-RU"/>
        </w:rPr>
        <w:t>забезпечити</w:t>
      </w:r>
      <w:proofErr w:type="spellEnd"/>
      <w:r w:rsidR="00343990" w:rsidRPr="005678C6">
        <w:rPr>
          <w:rFonts w:ascii="Times New Roman" w:hAnsi="Times New Roman" w:cs="Times New Roman"/>
          <w:sz w:val="28"/>
          <w:szCs w:val="28"/>
          <w:lang w:val="ru-RU"/>
        </w:rPr>
        <w:t xml:space="preserve"> </w:t>
      </w:r>
      <w:proofErr w:type="spellStart"/>
      <w:r w:rsidR="00343990" w:rsidRPr="005678C6">
        <w:rPr>
          <w:rFonts w:ascii="Times New Roman" w:hAnsi="Times New Roman" w:cs="Times New Roman"/>
          <w:sz w:val="28"/>
          <w:szCs w:val="28"/>
          <w:lang w:val="ru-RU"/>
        </w:rPr>
        <w:t>стимулювання</w:t>
      </w:r>
      <w:proofErr w:type="spellEnd"/>
      <w:r w:rsidR="00343990" w:rsidRPr="005678C6">
        <w:rPr>
          <w:rFonts w:ascii="Times New Roman" w:hAnsi="Times New Roman" w:cs="Times New Roman"/>
          <w:sz w:val="28"/>
          <w:szCs w:val="28"/>
          <w:lang w:val="ru-RU"/>
        </w:rPr>
        <w:t xml:space="preserve"> </w:t>
      </w:r>
      <w:proofErr w:type="spellStart"/>
      <w:r w:rsidR="00343990" w:rsidRPr="005678C6">
        <w:rPr>
          <w:rFonts w:ascii="Times New Roman" w:hAnsi="Times New Roman" w:cs="Times New Roman"/>
          <w:sz w:val="28"/>
          <w:szCs w:val="28"/>
          <w:lang w:val="ru-RU"/>
        </w:rPr>
        <w:t>виробництва</w:t>
      </w:r>
      <w:proofErr w:type="spellEnd"/>
      <w:r w:rsidR="00343990" w:rsidRPr="005678C6">
        <w:rPr>
          <w:rFonts w:ascii="Times New Roman" w:hAnsi="Times New Roman" w:cs="Times New Roman"/>
          <w:sz w:val="28"/>
          <w:szCs w:val="28"/>
          <w:lang w:val="ru-RU"/>
        </w:rPr>
        <w:t xml:space="preserve"> </w:t>
      </w:r>
      <w:proofErr w:type="spellStart"/>
      <w:r w:rsidR="00343990" w:rsidRPr="005678C6">
        <w:rPr>
          <w:rFonts w:ascii="Times New Roman" w:hAnsi="Times New Roman" w:cs="Times New Roman"/>
          <w:sz w:val="28"/>
          <w:szCs w:val="28"/>
          <w:lang w:val="ru-RU"/>
        </w:rPr>
        <w:t>високотехнологічної</w:t>
      </w:r>
      <w:proofErr w:type="spellEnd"/>
      <w:r w:rsidR="00343990" w:rsidRPr="005678C6">
        <w:rPr>
          <w:rFonts w:ascii="Times New Roman" w:hAnsi="Times New Roman" w:cs="Times New Roman"/>
          <w:sz w:val="28"/>
          <w:szCs w:val="28"/>
          <w:lang w:val="ru-RU"/>
        </w:rPr>
        <w:t xml:space="preserve"> </w:t>
      </w:r>
      <w:proofErr w:type="spellStart"/>
      <w:r w:rsidR="00343990" w:rsidRPr="005678C6">
        <w:rPr>
          <w:rFonts w:ascii="Times New Roman" w:hAnsi="Times New Roman" w:cs="Times New Roman"/>
          <w:sz w:val="28"/>
          <w:szCs w:val="28"/>
          <w:lang w:val="ru-RU"/>
        </w:rPr>
        <w:t>продукції</w:t>
      </w:r>
      <w:proofErr w:type="spellEnd"/>
      <w:r w:rsidR="00343990" w:rsidRPr="005678C6">
        <w:rPr>
          <w:rFonts w:ascii="Times New Roman" w:hAnsi="Times New Roman" w:cs="Times New Roman"/>
          <w:sz w:val="28"/>
          <w:szCs w:val="28"/>
          <w:lang w:val="ru-RU"/>
        </w:rPr>
        <w:t>.</w:t>
      </w:r>
    </w:p>
    <w:p w14:paraId="3B5B9216" w14:textId="4341E1B0" w:rsidR="00B2455C" w:rsidRPr="00245B33" w:rsidRDefault="00B2455C" w:rsidP="002B7D62">
      <w:pPr>
        <w:spacing w:after="0" w:line="360" w:lineRule="auto"/>
        <w:ind w:firstLine="708"/>
        <w:jc w:val="both"/>
        <w:rPr>
          <w:rFonts w:ascii="Times New Roman" w:eastAsia="Calibri" w:hAnsi="Times New Roman" w:cs="Times New Roman"/>
          <w:bCs/>
          <w:color w:val="000000"/>
          <w:sz w:val="28"/>
          <w:szCs w:val="28"/>
        </w:rPr>
      </w:pPr>
      <w:r w:rsidRPr="00907E99">
        <w:rPr>
          <w:rFonts w:ascii="Times New Roman" w:eastAsia="Calibri" w:hAnsi="Times New Roman" w:cs="Times New Roman"/>
          <w:bCs/>
          <w:color w:val="000000"/>
          <w:sz w:val="28"/>
          <w:szCs w:val="28"/>
        </w:rPr>
        <w:t>Однією із причин малого обсягу виробництва високотехнологічної продукції в Україні, на нашу думку, є низька комерціалізація результатів досліджень і розробок. Комерціалізацію НДДКР можна визначити як сукупність способів і дій для реалізації результатів наукових досліджень у нові чи вдосконалені види промислової продукції, обладнання або технології, методи управління й організації, що задовольняють нові споживчі потреби; поширення такої продукції на ринку для отримання прибутку чи досягнення інших факторів успіху [</w:t>
      </w:r>
      <w:r w:rsidR="00C902EA" w:rsidRPr="005678C6">
        <w:rPr>
          <w:rFonts w:ascii="Times New Roman" w:eastAsia="Calibri" w:hAnsi="Times New Roman" w:cs="Times New Roman"/>
          <w:bCs/>
          <w:color w:val="000000"/>
          <w:sz w:val="28"/>
          <w:szCs w:val="28"/>
        </w:rPr>
        <w:t>1</w:t>
      </w:r>
      <w:r w:rsidRPr="00907E99">
        <w:rPr>
          <w:rFonts w:ascii="Times New Roman" w:eastAsia="Calibri" w:hAnsi="Times New Roman" w:cs="Times New Roman"/>
          <w:bCs/>
          <w:color w:val="000000"/>
          <w:sz w:val="28"/>
          <w:szCs w:val="28"/>
        </w:rPr>
        <w:t>, с.</w:t>
      </w:r>
      <w:r>
        <w:rPr>
          <w:rFonts w:ascii="Times New Roman" w:eastAsia="Calibri" w:hAnsi="Times New Roman" w:cs="Times New Roman"/>
          <w:bCs/>
          <w:color w:val="000000"/>
          <w:sz w:val="28"/>
          <w:szCs w:val="28"/>
          <w:lang w:val="en-US"/>
        </w:rPr>
        <w:t> </w:t>
      </w:r>
      <w:r w:rsidRPr="00907E99">
        <w:rPr>
          <w:rFonts w:ascii="Times New Roman" w:eastAsia="Calibri" w:hAnsi="Times New Roman" w:cs="Times New Roman"/>
          <w:bCs/>
          <w:color w:val="000000"/>
          <w:sz w:val="28"/>
          <w:szCs w:val="28"/>
        </w:rPr>
        <w:t xml:space="preserve">39]. З однієї сторони, сучасна наука в Україні має </w:t>
      </w:r>
      <w:r w:rsidRPr="00245B33">
        <w:rPr>
          <w:rFonts w:ascii="Times New Roman" w:eastAsia="Calibri" w:hAnsi="Times New Roman" w:cs="Times New Roman"/>
          <w:bCs/>
          <w:color w:val="000000"/>
          <w:sz w:val="28"/>
          <w:szCs w:val="28"/>
        </w:rPr>
        <w:t xml:space="preserve">сформований доволі потужний науковий потенціал і добре розвинута, але з іншого – ефективність використання такого потенціалу залишається низькою. </w:t>
      </w:r>
      <w:r w:rsidRPr="00245B33">
        <w:rPr>
          <w:rFonts w:ascii="Times New Roman" w:eastAsia="Calibri" w:hAnsi="Times New Roman" w:cs="Times New Roman"/>
          <w:bCs/>
          <w:color w:val="000000"/>
          <w:sz w:val="28"/>
          <w:szCs w:val="28"/>
        </w:rPr>
        <w:lastRenderedPageBreak/>
        <w:t xml:space="preserve">Аналогічно, не всі потенційні виробники високотехнологічної продукції мають можливість створення та утримання центрів, відділів або інших структурних підрозділів НДДКР, результатом діяльності яких є створення високотехнологічної продукції. </w:t>
      </w:r>
    </w:p>
    <w:p w14:paraId="770D0902" w14:textId="5E877DF3" w:rsidR="00B2455C" w:rsidRDefault="00B2455C" w:rsidP="002B6FB1">
      <w:pPr>
        <w:spacing w:after="0" w:line="360" w:lineRule="auto"/>
        <w:ind w:firstLine="708"/>
        <w:jc w:val="both"/>
        <w:rPr>
          <w:rFonts w:ascii="Times New Roman" w:eastAsia="Calibri" w:hAnsi="Times New Roman" w:cs="Times New Roman"/>
          <w:bCs/>
          <w:color w:val="000000"/>
          <w:sz w:val="28"/>
          <w:szCs w:val="28"/>
        </w:rPr>
      </w:pPr>
      <w:r w:rsidRPr="00245B33">
        <w:rPr>
          <w:rFonts w:ascii="Times New Roman" w:eastAsia="Calibri" w:hAnsi="Times New Roman" w:cs="Times New Roman"/>
          <w:bCs/>
          <w:color w:val="000000"/>
          <w:sz w:val="28"/>
          <w:szCs w:val="28"/>
        </w:rPr>
        <w:t>Враховуючи зазначене, особливе значення має побудова в Україні нової системи управління науковими дослідженнями, яка б охопила повний цикл: від опрацювання ідеї до створення високотехнологічного продукту, його серійного виробництва, впровадження та постачання на ринку. У вказаному контексті особливої уваги заслуговують технологічні посередники між установами досліджень та суб’єктами підприємницької діяльності, які також є однією з інституцій, що забезпечує стимулювання виробництва високотехнологічної продукції.</w:t>
      </w:r>
      <w:r w:rsidR="002B6FB1" w:rsidRPr="005678C6">
        <w:rPr>
          <w:rFonts w:ascii="Times New Roman" w:eastAsia="Calibri" w:hAnsi="Times New Roman" w:cs="Times New Roman"/>
          <w:bCs/>
          <w:color w:val="000000"/>
          <w:sz w:val="28"/>
          <w:szCs w:val="28"/>
        </w:rPr>
        <w:t xml:space="preserve"> </w:t>
      </w:r>
      <w:r w:rsidRPr="00245B33">
        <w:rPr>
          <w:rFonts w:ascii="Times New Roman" w:eastAsia="Calibri" w:hAnsi="Times New Roman" w:cs="Times New Roman"/>
          <w:bCs/>
          <w:color w:val="000000"/>
          <w:sz w:val="28"/>
          <w:szCs w:val="28"/>
        </w:rPr>
        <w:t xml:space="preserve">Іноді вказане посередництво називають інноваційним </w:t>
      </w:r>
      <w:proofErr w:type="spellStart"/>
      <w:r w:rsidRPr="00245B33">
        <w:rPr>
          <w:rFonts w:ascii="Times New Roman" w:eastAsia="Calibri" w:hAnsi="Times New Roman" w:cs="Times New Roman"/>
          <w:bCs/>
          <w:color w:val="000000"/>
          <w:sz w:val="28"/>
          <w:szCs w:val="28"/>
        </w:rPr>
        <w:t>провайдингом</w:t>
      </w:r>
      <w:proofErr w:type="spellEnd"/>
      <w:r w:rsidR="002B6FB1" w:rsidRPr="005678C6">
        <w:rPr>
          <w:rFonts w:ascii="Times New Roman" w:eastAsia="Calibri" w:hAnsi="Times New Roman" w:cs="Times New Roman"/>
          <w:bCs/>
          <w:color w:val="000000"/>
          <w:sz w:val="28"/>
          <w:szCs w:val="28"/>
        </w:rPr>
        <w:t>.</w:t>
      </w:r>
      <w:r w:rsidRPr="00245B33">
        <w:rPr>
          <w:rFonts w:ascii="Times New Roman" w:eastAsia="Calibri" w:hAnsi="Times New Roman" w:cs="Times New Roman"/>
          <w:bCs/>
          <w:color w:val="000000"/>
          <w:sz w:val="28"/>
          <w:szCs w:val="28"/>
        </w:rPr>
        <w:t xml:space="preserve"> </w:t>
      </w:r>
    </w:p>
    <w:p w14:paraId="6C020F36" w14:textId="2375EF21" w:rsidR="00F718FC" w:rsidRPr="00245B33" w:rsidRDefault="00F718FC" w:rsidP="002B7D62">
      <w:pPr>
        <w:spacing w:after="0" w:line="360" w:lineRule="auto"/>
        <w:ind w:firstLine="708"/>
        <w:jc w:val="both"/>
        <w:rPr>
          <w:rFonts w:ascii="Times New Roman" w:eastAsia="Calibri" w:hAnsi="Times New Roman" w:cs="Times New Roman"/>
          <w:bCs/>
          <w:color w:val="000000"/>
          <w:sz w:val="28"/>
          <w:szCs w:val="28"/>
        </w:rPr>
      </w:pPr>
      <w:r w:rsidRPr="00245B33">
        <w:rPr>
          <w:rFonts w:ascii="Times New Roman" w:eastAsia="Calibri" w:hAnsi="Times New Roman" w:cs="Times New Roman"/>
          <w:bCs/>
          <w:color w:val="000000"/>
          <w:sz w:val="28"/>
          <w:szCs w:val="28"/>
        </w:rPr>
        <w:t xml:space="preserve">Досвід розвинених країн свідчить, що комерціалізацією технологій повинні займатися спеціалісти у сфері передачі технологій, які працюють у спеціально утворених для цих цілей структурах. У більшості зарубіжних університетів є офіси з ліцензування та трансферу технологій, а саме: спеціалізовані відділи з передачі технологій – </w:t>
      </w:r>
      <w:proofErr w:type="spellStart"/>
      <w:r w:rsidRPr="00245B33">
        <w:rPr>
          <w:rFonts w:ascii="Times New Roman" w:eastAsia="Calibri" w:hAnsi="Times New Roman" w:cs="Times New Roman"/>
          <w:bCs/>
          <w:color w:val="000000"/>
          <w:sz w:val="28"/>
          <w:szCs w:val="28"/>
        </w:rPr>
        <w:t>Technology</w:t>
      </w:r>
      <w:proofErr w:type="spellEnd"/>
      <w:r w:rsidRPr="00245B33">
        <w:rPr>
          <w:rFonts w:ascii="Times New Roman" w:eastAsia="Calibri" w:hAnsi="Times New Roman" w:cs="Times New Roman"/>
          <w:bCs/>
          <w:color w:val="000000"/>
          <w:sz w:val="28"/>
          <w:szCs w:val="28"/>
        </w:rPr>
        <w:t xml:space="preserve"> </w:t>
      </w:r>
      <w:proofErr w:type="spellStart"/>
      <w:r w:rsidRPr="00245B33">
        <w:rPr>
          <w:rFonts w:ascii="Times New Roman" w:eastAsia="Calibri" w:hAnsi="Times New Roman" w:cs="Times New Roman"/>
          <w:bCs/>
          <w:color w:val="000000"/>
          <w:sz w:val="28"/>
          <w:szCs w:val="28"/>
        </w:rPr>
        <w:t>Licensing</w:t>
      </w:r>
      <w:proofErr w:type="spellEnd"/>
      <w:r w:rsidRPr="00245B33">
        <w:rPr>
          <w:rFonts w:ascii="Times New Roman" w:eastAsia="Calibri" w:hAnsi="Times New Roman" w:cs="Times New Roman"/>
          <w:bCs/>
          <w:color w:val="000000"/>
          <w:sz w:val="28"/>
          <w:szCs w:val="28"/>
        </w:rPr>
        <w:t xml:space="preserve"> </w:t>
      </w:r>
      <w:proofErr w:type="spellStart"/>
      <w:r w:rsidRPr="00245B33">
        <w:rPr>
          <w:rFonts w:ascii="Times New Roman" w:eastAsia="Calibri" w:hAnsi="Times New Roman" w:cs="Times New Roman"/>
          <w:bCs/>
          <w:color w:val="000000"/>
          <w:sz w:val="28"/>
          <w:szCs w:val="28"/>
        </w:rPr>
        <w:t>Offices</w:t>
      </w:r>
      <w:proofErr w:type="spellEnd"/>
      <w:r w:rsidRPr="00245B33">
        <w:rPr>
          <w:rFonts w:ascii="Times New Roman" w:eastAsia="Calibri" w:hAnsi="Times New Roman" w:cs="Times New Roman"/>
          <w:bCs/>
          <w:color w:val="000000"/>
          <w:sz w:val="28"/>
          <w:szCs w:val="28"/>
        </w:rPr>
        <w:t xml:space="preserve">, </w:t>
      </w:r>
      <w:proofErr w:type="spellStart"/>
      <w:r w:rsidRPr="00245B33">
        <w:rPr>
          <w:rFonts w:ascii="Times New Roman" w:eastAsia="Calibri" w:hAnsi="Times New Roman" w:cs="Times New Roman"/>
          <w:bCs/>
          <w:color w:val="000000"/>
          <w:sz w:val="28"/>
          <w:szCs w:val="28"/>
        </w:rPr>
        <w:t>Technology</w:t>
      </w:r>
      <w:proofErr w:type="spellEnd"/>
      <w:r w:rsidRPr="00245B33">
        <w:rPr>
          <w:rFonts w:ascii="Times New Roman" w:eastAsia="Calibri" w:hAnsi="Times New Roman" w:cs="Times New Roman"/>
          <w:bCs/>
          <w:color w:val="000000"/>
          <w:sz w:val="28"/>
          <w:szCs w:val="28"/>
        </w:rPr>
        <w:t xml:space="preserve"> </w:t>
      </w:r>
      <w:proofErr w:type="spellStart"/>
      <w:r w:rsidRPr="00245B33">
        <w:rPr>
          <w:rFonts w:ascii="Times New Roman" w:eastAsia="Calibri" w:hAnsi="Times New Roman" w:cs="Times New Roman"/>
          <w:bCs/>
          <w:color w:val="000000"/>
          <w:sz w:val="28"/>
          <w:szCs w:val="28"/>
        </w:rPr>
        <w:t>Transfer</w:t>
      </w:r>
      <w:proofErr w:type="spellEnd"/>
      <w:r w:rsidRPr="00245B33">
        <w:rPr>
          <w:rFonts w:ascii="Times New Roman" w:eastAsia="Calibri" w:hAnsi="Times New Roman" w:cs="Times New Roman"/>
          <w:bCs/>
          <w:color w:val="000000"/>
          <w:sz w:val="28"/>
          <w:szCs w:val="28"/>
        </w:rPr>
        <w:t xml:space="preserve"> </w:t>
      </w:r>
      <w:proofErr w:type="spellStart"/>
      <w:r w:rsidRPr="00245B33">
        <w:rPr>
          <w:rFonts w:ascii="Times New Roman" w:eastAsia="Calibri" w:hAnsi="Times New Roman" w:cs="Times New Roman"/>
          <w:bCs/>
          <w:color w:val="000000"/>
          <w:sz w:val="28"/>
          <w:szCs w:val="28"/>
        </w:rPr>
        <w:t>Offices</w:t>
      </w:r>
      <w:proofErr w:type="spellEnd"/>
      <w:r w:rsidRPr="00245B33">
        <w:rPr>
          <w:rFonts w:ascii="Times New Roman" w:eastAsia="Calibri" w:hAnsi="Times New Roman" w:cs="Times New Roman"/>
          <w:bCs/>
          <w:color w:val="000000"/>
          <w:sz w:val="28"/>
          <w:szCs w:val="28"/>
        </w:rPr>
        <w:t xml:space="preserve"> та відділи зв’язку з промисловістю </w:t>
      </w:r>
      <w:proofErr w:type="spellStart"/>
      <w:r w:rsidRPr="00245B33">
        <w:rPr>
          <w:rFonts w:ascii="Times New Roman" w:eastAsia="Calibri" w:hAnsi="Times New Roman" w:cs="Times New Roman"/>
          <w:bCs/>
          <w:color w:val="000000"/>
          <w:sz w:val="28"/>
          <w:szCs w:val="28"/>
        </w:rPr>
        <w:t>Industrial</w:t>
      </w:r>
      <w:proofErr w:type="spellEnd"/>
      <w:r w:rsidRPr="00245B33">
        <w:rPr>
          <w:rFonts w:ascii="Times New Roman" w:eastAsia="Calibri" w:hAnsi="Times New Roman" w:cs="Times New Roman"/>
          <w:bCs/>
          <w:color w:val="000000"/>
          <w:sz w:val="28"/>
          <w:szCs w:val="28"/>
        </w:rPr>
        <w:t xml:space="preserve"> </w:t>
      </w:r>
      <w:proofErr w:type="spellStart"/>
      <w:r w:rsidRPr="00245B33">
        <w:rPr>
          <w:rFonts w:ascii="Times New Roman" w:eastAsia="Calibri" w:hAnsi="Times New Roman" w:cs="Times New Roman"/>
          <w:bCs/>
          <w:color w:val="000000"/>
          <w:sz w:val="28"/>
          <w:szCs w:val="28"/>
        </w:rPr>
        <w:t>Liaison</w:t>
      </w:r>
      <w:proofErr w:type="spellEnd"/>
      <w:r w:rsidRPr="00245B33">
        <w:rPr>
          <w:rFonts w:ascii="Times New Roman" w:eastAsia="Calibri" w:hAnsi="Times New Roman" w:cs="Times New Roman"/>
          <w:bCs/>
          <w:color w:val="000000"/>
          <w:sz w:val="28"/>
          <w:szCs w:val="28"/>
        </w:rPr>
        <w:t xml:space="preserve"> </w:t>
      </w:r>
      <w:proofErr w:type="spellStart"/>
      <w:r w:rsidRPr="00245B33">
        <w:rPr>
          <w:rFonts w:ascii="Times New Roman" w:eastAsia="Calibri" w:hAnsi="Times New Roman" w:cs="Times New Roman"/>
          <w:bCs/>
          <w:color w:val="000000"/>
          <w:sz w:val="28"/>
          <w:szCs w:val="28"/>
        </w:rPr>
        <w:t>Offices</w:t>
      </w:r>
      <w:proofErr w:type="spellEnd"/>
      <w:r w:rsidRPr="00245B33">
        <w:rPr>
          <w:rFonts w:ascii="Times New Roman" w:eastAsia="Calibri" w:hAnsi="Times New Roman" w:cs="Times New Roman"/>
          <w:bCs/>
          <w:color w:val="000000"/>
          <w:sz w:val="28"/>
          <w:szCs w:val="28"/>
        </w:rPr>
        <w:t xml:space="preserve">. У США сформована Національна мережа передачі технологій, що складається з головного національного та шести регіональних центрів, розташованих у різних частинах країни, якими здійснює керівництво Національне агентство з дослідження космічного простору (NASA). Основним завданням цього агентства є забезпечення підвищення економічної віддачі від реалізованих широкомасштабних космічних проектів. Уряд не надає прямої фінансової підтримки центрам передачі технологій. Однак, на етапі становлення центрів передачі технологій (як правило, 5–10 років) національні лабораторії та університети надають їм значну фінансову підтримку, безпосередньо фінансуючи зі своїх внутрішніх ресурсів. Згодом, як тільки центри передачі технологій починають отримувати дохід від комерціалізації результатів досліджень і розробок, обсяг субсидій на їх діяльність поступово скорочується. </w:t>
      </w:r>
      <w:r w:rsidRPr="00245B33">
        <w:rPr>
          <w:rFonts w:ascii="Times New Roman" w:eastAsia="Calibri" w:hAnsi="Times New Roman" w:cs="Times New Roman"/>
          <w:bCs/>
          <w:color w:val="000000"/>
          <w:sz w:val="28"/>
          <w:szCs w:val="28"/>
        </w:rPr>
        <w:lastRenderedPageBreak/>
        <w:t xml:space="preserve">У Німеччині функції технологічних посередників між лабораторіями та компаніями виконують різні наукові товариства та спільні дослідницькі асоціації в промисловості. Провідна організаційна роль належить </w:t>
      </w:r>
      <w:proofErr w:type="spellStart"/>
      <w:r w:rsidRPr="00245B33">
        <w:rPr>
          <w:rFonts w:ascii="Times New Roman" w:eastAsia="Calibri" w:hAnsi="Times New Roman" w:cs="Times New Roman"/>
          <w:bCs/>
          <w:color w:val="000000"/>
          <w:sz w:val="28"/>
          <w:szCs w:val="28"/>
        </w:rPr>
        <w:t>Фраунгоферівському</w:t>
      </w:r>
      <w:proofErr w:type="spellEnd"/>
      <w:r w:rsidRPr="00245B33">
        <w:rPr>
          <w:rFonts w:ascii="Times New Roman" w:eastAsia="Calibri" w:hAnsi="Times New Roman" w:cs="Times New Roman"/>
          <w:bCs/>
          <w:color w:val="000000"/>
          <w:sz w:val="28"/>
          <w:szCs w:val="28"/>
        </w:rPr>
        <w:t xml:space="preserve"> товариству, в яке входять 58 дослідних інститутів. Їх діяльність фінансується за допомогою субсидій Федерального уряду Німеччини та доходів від виконання контрактних досліджень [</w:t>
      </w:r>
      <w:r w:rsidR="00ED219A" w:rsidRPr="005678C6">
        <w:rPr>
          <w:rFonts w:ascii="Times New Roman" w:eastAsia="Calibri" w:hAnsi="Times New Roman" w:cs="Times New Roman"/>
          <w:bCs/>
          <w:color w:val="000000"/>
          <w:sz w:val="28"/>
          <w:szCs w:val="28"/>
          <w:lang w:val="ru-RU"/>
        </w:rPr>
        <w:t>2</w:t>
      </w:r>
      <w:r w:rsidR="00616F28" w:rsidRPr="005678C6">
        <w:rPr>
          <w:rFonts w:ascii="Times New Roman" w:eastAsia="Calibri" w:hAnsi="Times New Roman" w:cs="Times New Roman"/>
          <w:bCs/>
          <w:color w:val="000000"/>
          <w:sz w:val="28"/>
          <w:szCs w:val="28"/>
          <w:lang w:val="ru-RU"/>
        </w:rPr>
        <w:t xml:space="preserve">, </w:t>
      </w:r>
      <w:r w:rsidR="004D77CA" w:rsidRPr="005678C6">
        <w:rPr>
          <w:rFonts w:ascii="Times New Roman" w:eastAsia="Calibri" w:hAnsi="Times New Roman" w:cs="Times New Roman"/>
          <w:bCs/>
          <w:color w:val="000000"/>
          <w:sz w:val="28"/>
          <w:szCs w:val="28"/>
          <w:lang w:val="ru-RU"/>
        </w:rPr>
        <w:t>с</w:t>
      </w:r>
      <w:r w:rsidR="00616F28" w:rsidRPr="005678C6">
        <w:rPr>
          <w:rFonts w:ascii="Times New Roman" w:eastAsia="Calibri" w:hAnsi="Times New Roman" w:cs="Times New Roman"/>
          <w:bCs/>
          <w:color w:val="000000"/>
          <w:sz w:val="28"/>
          <w:szCs w:val="28"/>
          <w:lang w:val="ru-RU"/>
        </w:rPr>
        <w:t>.</w:t>
      </w:r>
      <w:r w:rsidR="004D77CA" w:rsidRPr="005678C6">
        <w:rPr>
          <w:rFonts w:ascii="Times New Roman" w:eastAsia="Calibri" w:hAnsi="Times New Roman" w:cs="Times New Roman"/>
          <w:bCs/>
          <w:color w:val="000000"/>
          <w:sz w:val="28"/>
          <w:szCs w:val="28"/>
          <w:lang w:val="ru-RU"/>
        </w:rPr>
        <w:t xml:space="preserve"> </w:t>
      </w:r>
      <w:r w:rsidR="00616F28" w:rsidRPr="005678C6">
        <w:rPr>
          <w:rFonts w:ascii="Times New Roman" w:eastAsia="Calibri" w:hAnsi="Times New Roman" w:cs="Times New Roman"/>
          <w:bCs/>
          <w:color w:val="000000"/>
          <w:sz w:val="28"/>
          <w:szCs w:val="28"/>
          <w:lang w:val="ru-RU"/>
        </w:rPr>
        <w:t>94</w:t>
      </w:r>
      <w:r w:rsidRPr="00245B33">
        <w:rPr>
          <w:rFonts w:ascii="Times New Roman" w:eastAsia="Calibri" w:hAnsi="Times New Roman" w:cs="Times New Roman"/>
          <w:bCs/>
          <w:color w:val="000000"/>
          <w:sz w:val="28"/>
          <w:szCs w:val="28"/>
        </w:rPr>
        <w:t xml:space="preserve">]. </w:t>
      </w:r>
    </w:p>
    <w:p w14:paraId="260E8953" w14:textId="77777777" w:rsidR="00F718FC" w:rsidRPr="00245B33" w:rsidRDefault="00F718FC" w:rsidP="002B7D62">
      <w:pPr>
        <w:spacing w:after="0" w:line="360" w:lineRule="auto"/>
        <w:ind w:firstLine="708"/>
        <w:jc w:val="both"/>
        <w:rPr>
          <w:rFonts w:ascii="Times New Roman" w:eastAsia="Calibri" w:hAnsi="Times New Roman" w:cs="Times New Roman"/>
          <w:bCs/>
          <w:color w:val="000000"/>
          <w:sz w:val="28"/>
          <w:szCs w:val="28"/>
        </w:rPr>
      </w:pPr>
      <w:r w:rsidRPr="00245B33">
        <w:rPr>
          <w:rFonts w:ascii="Times New Roman" w:eastAsia="Calibri" w:hAnsi="Times New Roman" w:cs="Times New Roman"/>
          <w:bCs/>
          <w:color w:val="000000"/>
          <w:sz w:val="28"/>
          <w:szCs w:val="28"/>
        </w:rPr>
        <w:t>В Україні пошуком шляхів комерціалізації НДДКР зазвичай займаються самі установи досліджень. Таким чином, на даний час, крім створення певних центрів, які є технологічними посередниками у виробництві високотехнологічної продукції,</w:t>
      </w:r>
      <w:r w:rsidRPr="00245B33">
        <w:rPr>
          <w:rFonts w:ascii="Times New Roman" w:eastAsia="Calibri" w:hAnsi="Times New Roman" w:cs="Times New Roman"/>
          <w:color w:val="000000"/>
          <w:sz w:val="28"/>
          <w:szCs w:val="28"/>
        </w:rPr>
        <w:t xml:space="preserve"> суб’єктів господарювання, основною метою діяльності яких буде </w:t>
      </w:r>
      <w:r w:rsidRPr="00245B33">
        <w:rPr>
          <w:rFonts w:ascii="Times New Roman" w:eastAsia="Calibri" w:hAnsi="Times New Roman" w:cs="Times New Roman"/>
          <w:bCs/>
          <w:color w:val="000000"/>
          <w:sz w:val="28"/>
          <w:szCs w:val="28"/>
        </w:rPr>
        <w:t>доведення результатів НДДКР до стадії виробництва високотехнологічної продукції, важливим є визначення таких правових механізмів, які б надавали можливість діяльності спеціалізованих структур або партнерства між виконавцями НДДКР та суб’єктами господарювання щодо виробництва високотехнологічної продукції.</w:t>
      </w:r>
    </w:p>
    <w:p w14:paraId="16B6EEA0" w14:textId="545EB92B" w:rsidR="00F718FC" w:rsidRPr="00245B33" w:rsidRDefault="00F718FC" w:rsidP="002B7D62">
      <w:pPr>
        <w:spacing w:after="0" w:line="360" w:lineRule="auto"/>
        <w:ind w:firstLine="708"/>
        <w:jc w:val="both"/>
        <w:rPr>
          <w:rFonts w:ascii="Times New Roman" w:eastAsia="Calibri" w:hAnsi="Times New Roman" w:cs="Times New Roman"/>
          <w:bCs/>
          <w:color w:val="000000"/>
          <w:sz w:val="28"/>
          <w:szCs w:val="28"/>
        </w:rPr>
      </w:pPr>
      <w:r w:rsidRPr="00245B33">
        <w:rPr>
          <w:rFonts w:ascii="Times New Roman" w:eastAsia="Calibri" w:hAnsi="Times New Roman" w:cs="Times New Roman"/>
          <w:bCs/>
          <w:color w:val="000000"/>
          <w:sz w:val="28"/>
          <w:szCs w:val="28"/>
        </w:rPr>
        <w:t xml:space="preserve">Так, за умов слабкого попиту промисловості на науково-технічні здобутки і значні обсяги досліджень, виконаних за державні кошти, перспективною формою просування результатів НДДКР у господарський обіг може бути розробка програм і стимулів науково-технологічного партнерства між державними структурами в академічному, галузевому й освітянському секторах науки та промисловістю. Інструментом для такої взаємодії могли б стати державний контракт або коопераційна угода на спільну науково-дослідну роботу. Надалі такі угоди та відповідні програми закладуть підґрунтя для формування нової системи партнерської взаємодії держави і приватного сектору в розробці та використанні нових технологій. </w:t>
      </w:r>
      <w:r w:rsidR="00CC5409" w:rsidRPr="005678C6">
        <w:rPr>
          <w:rFonts w:ascii="Times New Roman" w:eastAsia="Calibri" w:hAnsi="Times New Roman" w:cs="Times New Roman"/>
          <w:bCs/>
          <w:color w:val="000000"/>
          <w:sz w:val="28"/>
          <w:szCs w:val="28"/>
        </w:rPr>
        <w:t>Наприклад, с</w:t>
      </w:r>
      <w:r w:rsidRPr="00245B33">
        <w:rPr>
          <w:rFonts w:ascii="Times New Roman" w:eastAsia="Calibri" w:hAnsi="Times New Roman" w:cs="Times New Roman"/>
          <w:bCs/>
          <w:color w:val="000000"/>
          <w:sz w:val="28"/>
          <w:szCs w:val="28"/>
        </w:rPr>
        <w:t>ьогодні у США угоди про коопераційні дослідження і розробки та відповідні федеральні програми кооперативних досліджень, що спираються на зазначені закони — найпоширеніші механізми комерціалізації технологій.</w:t>
      </w:r>
      <w:r w:rsidRPr="00245B33">
        <w:rPr>
          <w:rFonts w:ascii="Times New Roman" w:eastAsia="Calibri" w:hAnsi="Times New Roman" w:cs="Times New Roman"/>
        </w:rPr>
        <w:t xml:space="preserve"> </w:t>
      </w:r>
      <w:r w:rsidRPr="00245B33">
        <w:rPr>
          <w:rFonts w:ascii="Times New Roman" w:eastAsia="Calibri" w:hAnsi="Times New Roman" w:cs="Times New Roman"/>
          <w:bCs/>
          <w:color w:val="000000"/>
          <w:sz w:val="28"/>
          <w:szCs w:val="28"/>
        </w:rPr>
        <w:t xml:space="preserve">З метою заохочення комерціалізації новітніх технологій і технологій майбутнього, створених за рахунок федерального бюджету із залученням інших коштів, США надає </w:t>
      </w:r>
      <w:r w:rsidRPr="00245B33">
        <w:rPr>
          <w:rFonts w:ascii="Times New Roman" w:eastAsia="Calibri" w:hAnsi="Times New Roman" w:cs="Times New Roman"/>
          <w:bCs/>
          <w:color w:val="000000"/>
          <w:sz w:val="28"/>
          <w:szCs w:val="28"/>
        </w:rPr>
        <w:lastRenderedPageBreak/>
        <w:t>монопольне право університетам і фірмам на освоєння результатів їхніх НДДКР і самостійну, впродовж 15 років, реалізацію цього продукту [</w:t>
      </w:r>
      <w:r w:rsidR="0088021B" w:rsidRPr="005678C6">
        <w:rPr>
          <w:rFonts w:ascii="Times New Roman" w:eastAsia="Calibri" w:hAnsi="Times New Roman" w:cs="Times New Roman"/>
          <w:bCs/>
          <w:color w:val="000000"/>
          <w:sz w:val="28"/>
          <w:szCs w:val="28"/>
        </w:rPr>
        <w:t>1,</w:t>
      </w:r>
      <w:r w:rsidRPr="00245B33">
        <w:rPr>
          <w:rFonts w:ascii="Times New Roman" w:eastAsia="Calibri" w:hAnsi="Times New Roman" w:cs="Times New Roman"/>
          <w:bCs/>
          <w:color w:val="000000"/>
          <w:sz w:val="28"/>
          <w:szCs w:val="28"/>
        </w:rPr>
        <w:t xml:space="preserve"> с.</w:t>
      </w:r>
      <w:r w:rsidRPr="00245B33">
        <w:rPr>
          <w:rFonts w:ascii="Times New Roman" w:eastAsia="Calibri" w:hAnsi="Times New Roman" w:cs="Times New Roman"/>
          <w:bCs/>
          <w:color w:val="000000"/>
          <w:sz w:val="28"/>
          <w:szCs w:val="28"/>
          <w:lang w:val="en-US"/>
        </w:rPr>
        <w:t> </w:t>
      </w:r>
      <w:r w:rsidRPr="00245B33">
        <w:rPr>
          <w:rFonts w:ascii="Times New Roman" w:eastAsia="Calibri" w:hAnsi="Times New Roman" w:cs="Times New Roman"/>
          <w:bCs/>
          <w:color w:val="000000"/>
          <w:sz w:val="28"/>
          <w:szCs w:val="28"/>
        </w:rPr>
        <w:t>46-47].</w:t>
      </w:r>
    </w:p>
    <w:p w14:paraId="02ED2FD1" w14:textId="36E82065" w:rsidR="00F718FC" w:rsidRPr="00245B33" w:rsidRDefault="00F718FC" w:rsidP="002B7D62">
      <w:pPr>
        <w:spacing w:after="0" w:line="360" w:lineRule="auto"/>
        <w:ind w:firstLine="708"/>
        <w:jc w:val="both"/>
        <w:rPr>
          <w:rFonts w:ascii="Times New Roman" w:eastAsia="Calibri" w:hAnsi="Times New Roman" w:cs="Times New Roman"/>
          <w:bCs/>
          <w:color w:val="000000"/>
          <w:sz w:val="28"/>
          <w:szCs w:val="28"/>
        </w:rPr>
      </w:pPr>
      <w:r w:rsidRPr="00245B33">
        <w:rPr>
          <w:rFonts w:ascii="Times New Roman" w:eastAsia="Calibri" w:hAnsi="Times New Roman" w:cs="Times New Roman"/>
          <w:bCs/>
          <w:color w:val="000000"/>
          <w:sz w:val="28"/>
          <w:szCs w:val="28"/>
        </w:rPr>
        <w:t>Відповідно до Закону України «Про державне регулювання діяльності у сфері трансферу технологій» майнові права на технологію та/або її складові, що створені у процесі виконання науково-дослідних та дослідно-конструкторських робіт, які фінансуються за рахунок бюджетних коштів, належать установам, організаціям та підприємствам — виконавцям цих робіт  відповідно до </w:t>
      </w:r>
      <w:hyperlink r:id="rId5" w:tgtFrame="_blank" w:history="1">
        <w:r w:rsidRPr="00245B33">
          <w:rPr>
            <w:rFonts w:ascii="Times New Roman" w:eastAsia="Calibri" w:hAnsi="Times New Roman" w:cs="Times New Roman"/>
            <w:bCs/>
            <w:color w:val="000000"/>
            <w:sz w:val="28"/>
            <w:szCs w:val="28"/>
          </w:rPr>
          <w:t>Цивільного кодексу України</w:t>
        </w:r>
      </w:hyperlink>
      <w:r w:rsidRPr="00245B33">
        <w:rPr>
          <w:rFonts w:ascii="Times New Roman" w:eastAsia="Calibri" w:hAnsi="Times New Roman" w:cs="Times New Roman"/>
          <w:bCs/>
          <w:color w:val="000000"/>
          <w:sz w:val="28"/>
          <w:szCs w:val="28"/>
        </w:rPr>
        <w:t>, крім випадків, встановлених вказаним Законом [</w:t>
      </w:r>
      <w:r w:rsidR="00BC067D" w:rsidRPr="005678C6">
        <w:rPr>
          <w:rFonts w:ascii="Times New Roman" w:eastAsia="Calibri" w:hAnsi="Times New Roman" w:cs="Times New Roman"/>
          <w:bCs/>
          <w:color w:val="000000"/>
          <w:sz w:val="28"/>
          <w:szCs w:val="28"/>
        </w:rPr>
        <w:t>3</w:t>
      </w:r>
      <w:r w:rsidRPr="00245B33">
        <w:rPr>
          <w:rFonts w:ascii="Times New Roman" w:eastAsia="Calibri" w:hAnsi="Times New Roman" w:cs="Times New Roman"/>
          <w:bCs/>
          <w:color w:val="000000"/>
          <w:sz w:val="28"/>
          <w:szCs w:val="28"/>
        </w:rPr>
        <w:t>].</w:t>
      </w:r>
      <w:r w:rsidRPr="00245B33">
        <w:rPr>
          <w:rFonts w:ascii="Times New Roman" w:eastAsia="Calibri" w:hAnsi="Times New Roman" w:cs="Times New Roman"/>
          <w:color w:val="000000"/>
          <w:shd w:val="clear" w:color="auto" w:fill="FFFFFF"/>
        </w:rPr>
        <w:t xml:space="preserve"> </w:t>
      </w:r>
      <w:r w:rsidRPr="00245B33">
        <w:rPr>
          <w:rFonts w:ascii="Times New Roman" w:eastAsia="Calibri" w:hAnsi="Times New Roman" w:cs="Times New Roman"/>
          <w:bCs/>
          <w:color w:val="000000"/>
          <w:sz w:val="28"/>
          <w:szCs w:val="28"/>
        </w:rPr>
        <w:t> У разі якщо складові технологій частково створено за рахунок власних коштів підприємств, наукових установ, організацій та вищих навчальних закладів і фізичних осіб, а частково — за рахунок бюджетних коштів, майнові права на ці складові розподіляються на підставі договору про їх створення та використовуються за умовами договору про їх трансфер.</w:t>
      </w:r>
      <w:r w:rsidRPr="00245B33">
        <w:rPr>
          <w:rFonts w:ascii="Times New Roman" w:eastAsia="Calibri" w:hAnsi="Times New Roman" w:cs="Times New Roman"/>
          <w:color w:val="000000"/>
          <w:shd w:val="clear" w:color="auto" w:fill="FFFFFF"/>
        </w:rPr>
        <w:t xml:space="preserve"> </w:t>
      </w:r>
      <w:r w:rsidRPr="00245B33">
        <w:rPr>
          <w:rFonts w:ascii="Times New Roman" w:eastAsia="Calibri" w:hAnsi="Times New Roman" w:cs="Times New Roman"/>
          <w:bCs/>
          <w:color w:val="000000"/>
          <w:sz w:val="28"/>
          <w:szCs w:val="28"/>
        </w:rPr>
        <w:t>Кошти, одержані у результаті трансферу технологій, створених за рахунок бюджетних коштів (у вигляді періодичних та/або разових виплат (роялті)), майнові права на які має організація-розробник, підлягають використанню організацією-розробником для виплати винагороди авторам технологій та/або об'єктів права інтелектуальної власності, для розвитку інноваційної діяльності та трансферу технологій організації, зокрема оплати закордонного патентування.</w:t>
      </w:r>
    </w:p>
    <w:p w14:paraId="60502789" w14:textId="77777777" w:rsidR="00F718FC" w:rsidRPr="00245B33" w:rsidRDefault="00F718FC" w:rsidP="002B7D62">
      <w:pPr>
        <w:spacing w:after="0" w:line="360" w:lineRule="auto"/>
        <w:ind w:firstLine="708"/>
        <w:jc w:val="both"/>
        <w:rPr>
          <w:rFonts w:ascii="Times New Roman" w:eastAsia="Calibri" w:hAnsi="Times New Roman" w:cs="Times New Roman"/>
          <w:bCs/>
          <w:color w:val="000000"/>
          <w:sz w:val="28"/>
          <w:szCs w:val="28"/>
        </w:rPr>
      </w:pPr>
      <w:r w:rsidRPr="00245B33">
        <w:rPr>
          <w:rFonts w:ascii="Times New Roman" w:eastAsia="Calibri" w:hAnsi="Times New Roman" w:cs="Times New Roman"/>
          <w:bCs/>
          <w:color w:val="000000"/>
          <w:sz w:val="28"/>
          <w:szCs w:val="28"/>
        </w:rPr>
        <w:t>Таким чином, в Законі України «Про державне регулювання діяльності у сфері трансферу технологій» передбачені механізми стимулювання створення та передачі технологій (майнові права на технології; право на використання коштів, одержаних в результаті трансферу технологій), проте, відсутні мотиваційні чинники щодо перетворення результатів НДДКР у високотехнологічну продукцію. Більше того, Закон України «Про державне регулювання діяльності у сфері трансферу технологій» не містить жодного положення про трансфер технологій саме у сферах виробництва високотехнологічної продукції.</w:t>
      </w:r>
    </w:p>
    <w:p w14:paraId="393FC3B3" w14:textId="794202F7" w:rsidR="009367C5" w:rsidRPr="005678C6" w:rsidRDefault="00F718FC" w:rsidP="00125BA9">
      <w:pPr>
        <w:spacing w:after="0" w:line="360" w:lineRule="auto"/>
        <w:ind w:firstLine="708"/>
        <w:jc w:val="both"/>
        <w:rPr>
          <w:rFonts w:ascii="Times New Roman" w:eastAsia="Calibri" w:hAnsi="Times New Roman" w:cs="Times New Roman"/>
          <w:bCs/>
          <w:color w:val="000000"/>
          <w:sz w:val="28"/>
          <w:szCs w:val="28"/>
        </w:rPr>
      </w:pPr>
      <w:r w:rsidRPr="00245B33">
        <w:rPr>
          <w:rFonts w:ascii="Times New Roman" w:eastAsia="Calibri" w:hAnsi="Times New Roman" w:cs="Times New Roman"/>
          <w:bCs/>
          <w:color w:val="000000"/>
          <w:sz w:val="28"/>
          <w:szCs w:val="28"/>
        </w:rPr>
        <w:t xml:space="preserve">На нашу думку, у вказаному питанні </w:t>
      </w:r>
      <w:proofErr w:type="spellStart"/>
      <w:r w:rsidR="008B07D9" w:rsidRPr="005678C6">
        <w:rPr>
          <w:rFonts w:ascii="Times New Roman" w:eastAsia="Calibri" w:hAnsi="Times New Roman" w:cs="Times New Roman"/>
          <w:bCs/>
          <w:color w:val="000000"/>
          <w:sz w:val="28"/>
          <w:szCs w:val="28"/>
          <w:lang w:val="ru-RU"/>
        </w:rPr>
        <w:t>зазначений</w:t>
      </w:r>
      <w:proofErr w:type="spellEnd"/>
      <w:r w:rsidR="008B07D9" w:rsidRPr="005678C6">
        <w:rPr>
          <w:rFonts w:ascii="Times New Roman" w:eastAsia="Calibri" w:hAnsi="Times New Roman" w:cs="Times New Roman"/>
          <w:bCs/>
          <w:color w:val="000000"/>
          <w:sz w:val="28"/>
          <w:szCs w:val="28"/>
          <w:lang w:val="ru-RU"/>
        </w:rPr>
        <w:t xml:space="preserve"> </w:t>
      </w:r>
      <w:proofErr w:type="spellStart"/>
      <w:r w:rsidR="008B07D9" w:rsidRPr="005678C6">
        <w:rPr>
          <w:rFonts w:ascii="Times New Roman" w:eastAsia="Calibri" w:hAnsi="Times New Roman" w:cs="Times New Roman"/>
          <w:bCs/>
          <w:color w:val="000000"/>
          <w:sz w:val="28"/>
          <w:szCs w:val="28"/>
          <w:lang w:val="ru-RU"/>
        </w:rPr>
        <w:t>вище</w:t>
      </w:r>
      <w:proofErr w:type="spellEnd"/>
      <w:r w:rsidR="008B07D9" w:rsidRPr="005678C6">
        <w:rPr>
          <w:rFonts w:ascii="Times New Roman" w:eastAsia="Calibri" w:hAnsi="Times New Roman" w:cs="Times New Roman"/>
          <w:bCs/>
          <w:color w:val="000000"/>
          <w:sz w:val="28"/>
          <w:szCs w:val="28"/>
          <w:lang w:val="ru-RU"/>
        </w:rPr>
        <w:t xml:space="preserve"> </w:t>
      </w:r>
      <w:r w:rsidRPr="00245B33">
        <w:rPr>
          <w:rFonts w:ascii="Times New Roman" w:eastAsia="Calibri" w:hAnsi="Times New Roman" w:cs="Times New Roman"/>
          <w:bCs/>
          <w:color w:val="000000"/>
          <w:sz w:val="28"/>
          <w:szCs w:val="28"/>
        </w:rPr>
        <w:t>Закон</w:t>
      </w:r>
      <w:r w:rsidR="008B07D9" w:rsidRPr="005678C6">
        <w:rPr>
          <w:rFonts w:ascii="Times New Roman" w:eastAsia="Calibri" w:hAnsi="Times New Roman" w:cs="Times New Roman"/>
          <w:bCs/>
          <w:color w:val="000000"/>
          <w:sz w:val="28"/>
          <w:szCs w:val="28"/>
          <w:lang w:val="ru-RU"/>
        </w:rPr>
        <w:t xml:space="preserve"> </w:t>
      </w:r>
      <w:r w:rsidRPr="00245B33">
        <w:rPr>
          <w:rFonts w:ascii="Times New Roman" w:eastAsia="Calibri" w:hAnsi="Times New Roman" w:cs="Times New Roman"/>
          <w:bCs/>
          <w:color w:val="000000"/>
          <w:sz w:val="28"/>
          <w:szCs w:val="28"/>
        </w:rPr>
        <w:t xml:space="preserve">потребує змін, зокрема, в частині закріплення можливості та порядку посередництва спеціалізованими установами між розробниками технологій та суб’єктами </w:t>
      </w:r>
      <w:r w:rsidRPr="00245B33">
        <w:rPr>
          <w:rFonts w:ascii="Times New Roman" w:eastAsia="Calibri" w:hAnsi="Times New Roman" w:cs="Times New Roman"/>
          <w:bCs/>
          <w:color w:val="000000"/>
          <w:sz w:val="28"/>
          <w:szCs w:val="28"/>
        </w:rPr>
        <w:lastRenderedPageBreak/>
        <w:t xml:space="preserve">господарювання, які їх використовують/застосовують (в тому числі, порядок залучення посередницьких організацій, отримання винагороди від комерціалізації результатів дослідження, відповідальність тощо). Крім того, важливе значення має закріплення в згаданому законодавчому акті системи безпосереднього співробітництва організації-розробника з підприємствами, що виробляють продукцію – спільне виконання, впровадження та використання НДДКР підприємств, наукових установ, організацій, вищих навчальних закладів та інших юридичних осіб, що створюють та використовують технології (зокрема, порядок укладення угоди про співпрацю, істотні умови такого договору, порядок реалізації технології, розподіл ризиків між партнерами тощо). У зв’язку з критичною ситуацією обсягів виробництва та постачання високотехнологічної продукції в </w:t>
      </w:r>
      <w:proofErr w:type="spellStart"/>
      <w:r w:rsidRPr="00245B33">
        <w:rPr>
          <w:rFonts w:ascii="Times New Roman" w:eastAsia="Calibri" w:hAnsi="Times New Roman" w:cs="Times New Roman"/>
          <w:bCs/>
          <w:color w:val="000000"/>
          <w:sz w:val="28"/>
          <w:szCs w:val="28"/>
        </w:rPr>
        <w:t>Україні</w:t>
      </w:r>
      <w:r w:rsidR="00D6310B" w:rsidRPr="005678C6">
        <w:rPr>
          <w:rFonts w:ascii="Times New Roman" w:eastAsia="Calibri" w:hAnsi="Times New Roman" w:cs="Times New Roman"/>
          <w:bCs/>
          <w:color w:val="000000"/>
          <w:sz w:val="28"/>
          <w:szCs w:val="28"/>
        </w:rPr>
        <w:t>м</w:t>
      </w:r>
      <w:proofErr w:type="spellEnd"/>
      <w:r w:rsidR="00D6310B" w:rsidRPr="005678C6">
        <w:rPr>
          <w:rFonts w:ascii="Times New Roman" w:eastAsia="Calibri" w:hAnsi="Times New Roman" w:cs="Times New Roman"/>
          <w:bCs/>
          <w:color w:val="000000"/>
          <w:sz w:val="28"/>
          <w:szCs w:val="28"/>
        </w:rPr>
        <w:t xml:space="preserve"> (що також </w:t>
      </w:r>
      <w:r w:rsidR="008F2698" w:rsidRPr="005678C6">
        <w:rPr>
          <w:rFonts w:ascii="Times New Roman" w:eastAsia="Calibri" w:hAnsi="Times New Roman" w:cs="Times New Roman"/>
          <w:bCs/>
          <w:color w:val="000000"/>
          <w:sz w:val="28"/>
          <w:szCs w:val="28"/>
        </w:rPr>
        <w:t>пов’язане із воєнними діями</w:t>
      </w:r>
      <w:r w:rsidR="00D6310B" w:rsidRPr="005678C6">
        <w:rPr>
          <w:rFonts w:ascii="Times New Roman" w:eastAsia="Calibri" w:hAnsi="Times New Roman" w:cs="Times New Roman"/>
          <w:bCs/>
          <w:color w:val="000000"/>
          <w:sz w:val="28"/>
          <w:szCs w:val="28"/>
        </w:rPr>
        <w:t>)</w:t>
      </w:r>
      <w:r w:rsidRPr="00245B33">
        <w:rPr>
          <w:rFonts w:ascii="Times New Roman" w:eastAsia="Calibri" w:hAnsi="Times New Roman" w:cs="Times New Roman"/>
          <w:bCs/>
          <w:color w:val="000000"/>
          <w:sz w:val="28"/>
          <w:szCs w:val="28"/>
        </w:rPr>
        <w:t xml:space="preserve">, окремі положення у вказаному Законі доцільно викласти саме щодо комерціалізації НДДКР у високотехнологічних галузях виробництва – </w:t>
      </w:r>
      <w:proofErr w:type="spellStart"/>
      <w:r w:rsidRPr="00245B33">
        <w:rPr>
          <w:rFonts w:ascii="Times New Roman" w:eastAsia="Calibri" w:hAnsi="Times New Roman" w:cs="Times New Roman"/>
          <w:bCs/>
          <w:color w:val="000000"/>
          <w:sz w:val="28"/>
          <w:szCs w:val="28"/>
        </w:rPr>
        <w:t>дотування</w:t>
      </w:r>
      <w:proofErr w:type="spellEnd"/>
      <w:r w:rsidRPr="00245B33">
        <w:rPr>
          <w:rFonts w:ascii="Times New Roman" w:eastAsia="Calibri" w:hAnsi="Times New Roman" w:cs="Times New Roman"/>
          <w:bCs/>
          <w:color w:val="000000"/>
          <w:sz w:val="28"/>
          <w:szCs w:val="28"/>
        </w:rPr>
        <w:t xml:space="preserve">/субсидіювання реалізації технологій з метою виробництва високотехнологічної продукції (порядок, строки, суб’єкти надання допомоги, відсоткове вираження державної допомоги відносно вартості проекту реалізації НДДКР та </w:t>
      </w:r>
      <w:proofErr w:type="spellStart"/>
      <w:r w:rsidRPr="00245B33">
        <w:rPr>
          <w:rFonts w:ascii="Times New Roman" w:eastAsia="Calibri" w:hAnsi="Times New Roman" w:cs="Times New Roman"/>
          <w:bCs/>
          <w:color w:val="000000"/>
          <w:sz w:val="28"/>
          <w:szCs w:val="28"/>
        </w:rPr>
        <w:t>ін</w:t>
      </w:r>
      <w:proofErr w:type="spellEnd"/>
      <w:r w:rsidRPr="00245B33">
        <w:rPr>
          <w:rFonts w:ascii="Times New Roman" w:eastAsia="Calibri" w:hAnsi="Times New Roman" w:cs="Times New Roman"/>
          <w:bCs/>
          <w:color w:val="000000"/>
          <w:sz w:val="28"/>
          <w:szCs w:val="28"/>
        </w:rPr>
        <w:t>).</w:t>
      </w:r>
      <w:r w:rsidR="00125BA9" w:rsidRPr="005678C6">
        <w:rPr>
          <w:rFonts w:ascii="Times New Roman" w:eastAsia="Calibri" w:hAnsi="Times New Roman" w:cs="Times New Roman"/>
          <w:bCs/>
          <w:color w:val="000000"/>
          <w:sz w:val="28"/>
          <w:szCs w:val="28"/>
        </w:rPr>
        <w:t xml:space="preserve"> Крім того</w:t>
      </w:r>
      <w:r w:rsidR="00A86635" w:rsidRPr="005678C6">
        <w:rPr>
          <w:rFonts w:ascii="Times New Roman" w:eastAsia="Calibri" w:hAnsi="Times New Roman" w:cs="Times New Roman"/>
          <w:bCs/>
          <w:color w:val="000000"/>
          <w:sz w:val="28"/>
          <w:szCs w:val="28"/>
        </w:rPr>
        <w:t>, деякі автори</w:t>
      </w:r>
      <w:r w:rsidR="00157090" w:rsidRPr="005678C6">
        <w:rPr>
          <w:rFonts w:ascii="Times New Roman" w:eastAsia="Calibri" w:hAnsi="Times New Roman" w:cs="Times New Roman"/>
          <w:bCs/>
          <w:color w:val="000000"/>
          <w:sz w:val="28"/>
          <w:szCs w:val="28"/>
        </w:rPr>
        <w:t xml:space="preserve"> [6, с.</w:t>
      </w:r>
      <w:r w:rsidR="00833626" w:rsidRPr="005678C6">
        <w:rPr>
          <w:rFonts w:ascii="Times New Roman" w:eastAsia="Calibri" w:hAnsi="Times New Roman" w:cs="Times New Roman"/>
          <w:bCs/>
          <w:color w:val="000000"/>
          <w:sz w:val="28"/>
          <w:szCs w:val="28"/>
        </w:rPr>
        <w:t>32</w:t>
      </w:r>
      <w:r w:rsidR="00157090" w:rsidRPr="005678C6">
        <w:rPr>
          <w:rFonts w:ascii="Times New Roman" w:eastAsia="Calibri" w:hAnsi="Times New Roman" w:cs="Times New Roman"/>
          <w:bCs/>
          <w:color w:val="000000"/>
          <w:sz w:val="28"/>
          <w:szCs w:val="28"/>
        </w:rPr>
        <w:t>]</w:t>
      </w:r>
      <w:r w:rsidR="00A86635" w:rsidRPr="005678C6">
        <w:rPr>
          <w:rFonts w:ascii="Times New Roman" w:eastAsia="Calibri" w:hAnsi="Times New Roman" w:cs="Times New Roman"/>
          <w:bCs/>
          <w:color w:val="000000"/>
          <w:sz w:val="28"/>
          <w:szCs w:val="28"/>
        </w:rPr>
        <w:t xml:space="preserve"> слушно зауважують, що в тексті наведеного вище Закону</w:t>
      </w:r>
      <w:r w:rsidR="004D544D" w:rsidRPr="005678C6">
        <w:rPr>
          <w:rFonts w:ascii="Times New Roman" w:eastAsia="Calibri" w:hAnsi="Times New Roman" w:cs="Times New Roman"/>
          <w:bCs/>
          <w:color w:val="000000"/>
          <w:sz w:val="28"/>
          <w:szCs w:val="28"/>
        </w:rPr>
        <w:t xml:space="preserve">, відсутній навіть орієнтовний перелік тих договорів, які </w:t>
      </w:r>
      <w:r w:rsidR="00795B8D" w:rsidRPr="005678C6">
        <w:rPr>
          <w:rFonts w:ascii="Times New Roman" w:eastAsia="Calibri" w:hAnsi="Times New Roman" w:cs="Times New Roman"/>
          <w:bCs/>
          <w:color w:val="000000"/>
          <w:sz w:val="28"/>
          <w:szCs w:val="28"/>
        </w:rPr>
        <w:t>можуть бути використані при опосередкуванні відносин щодо передачі технології.</w:t>
      </w:r>
    </w:p>
    <w:p w14:paraId="30AF07E4" w14:textId="4CF078A5" w:rsidR="00350007" w:rsidRPr="00C902EA" w:rsidRDefault="00426EF5" w:rsidP="00C902EA">
      <w:pPr>
        <w:spacing w:after="0" w:line="360" w:lineRule="auto"/>
        <w:ind w:firstLine="709"/>
        <w:jc w:val="both"/>
        <w:rPr>
          <w:rFonts w:ascii="Times New Roman" w:eastAsia="Calibri" w:hAnsi="Times New Roman" w:cs="Times New Roman"/>
          <w:color w:val="000000"/>
          <w:sz w:val="28"/>
          <w:szCs w:val="28"/>
        </w:rPr>
      </w:pPr>
      <w:r w:rsidRPr="005678C6">
        <w:rPr>
          <w:rFonts w:ascii="Times New Roman" w:eastAsia="Calibri" w:hAnsi="Times New Roman" w:cs="Times New Roman"/>
          <w:color w:val="000000"/>
          <w:sz w:val="28"/>
          <w:szCs w:val="28"/>
        </w:rPr>
        <w:t>Підсумовуючи, слід зазначити, що н</w:t>
      </w:r>
      <w:r w:rsidR="00E13BB1" w:rsidRPr="00245B33">
        <w:rPr>
          <w:rFonts w:ascii="Times New Roman" w:eastAsia="Calibri" w:hAnsi="Times New Roman" w:cs="Times New Roman"/>
          <w:color w:val="000000"/>
          <w:sz w:val="28"/>
          <w:szCs w:val="28"/>
        </w:rPr>
        <w:t>аразі в Україні доволі малий обсяг виробництва високотехнологічної продукції, однією із причин чого є низька комерціалізація результатів досліджень і розроб</w:t>
      </w:r>
      <w:r w:rsidR="00C31F54" w:rsidRPr="005678C6">
        <w:rPr>
          <w:rFonts w:ascii="Times New Roman" w:eastAsia="Calibri" w:hAnsi="Times New Roman" w:cs="Times New Roman"/>
          <w:color w:val="000000"/>
          <w:sz w:val="28"/>
          <w:szCs w:val="28"/>
        </w:rPr>
        <w:t>ок.</w:t>
      </w:r>
      <w:r w:rsidR="00C902EA" w:rsidRPr="005678C6">
        <w:rPr>
          <w:rFonts w:ascii="Times New Roman" w:eastAsia="Calibri" w:hAnsi="Times New Roman" w:cs="Times New Roman"/>
          <w:color w:val="000000"/>
          <w:sz w:val="28"/>
          <w:szCs w:val="28"/>
        </w:rPr>
        <w:t xml:space="preserve"> </w:t>
      </w:r>
      <w:r w:rsidR="00E13BB1" w:rsidRPr="00245B33">
        <w:rPr>
          <w:rFonts w:ascii="Times New Roman" w:eastAsia="Calibri" w:hAnsi="Times New Roman" w:cs="Times New Roman"/>
          <w:color w:val="000000"/>
          <w:sz w:val="28"/>
          <w:szCs w:val="28"/>
        </w:rPr>
        <w:t>О</w:t>
      </w:r>
      <w:r w:rsidR="00E13BB1" w:rsidRPr="00245B33">
        <w:rPr>
          <w:rFonts w:ascii="Times New Roman" w:eastAsia="Calibri" w:hAnsi="Times New Roman" w:cs="Times New Roman"/>
          <w:bCs/>
          <w:color w:val="000000"/>
          <w:sz w:val="28"/>
          <w:szCs w:val="28"/>
        </w:rPr>
        <w:t>собливе значення має побудова в Україні нової системи управління науковими дослідженнями, яка б охопила повний цикл: від опрацювання ідеї до створення високотехнологічного продукту, його серійного виробництва, впровадження та постачання на ринку. У вказаному контексті особливої уваги заслуговують технологічні посередники між установами досліджень та суб’єктами підприємницької діяльності, які також є однією з інституцій, що забезпечує стимулювання виробництва високотехнологічної продукції.</w:t>
      </w:r>
    </w:p>
    <w:p w14:paraId="26197D67" w14:textId="77777777" w:rsidR="00A4506F" w:rsidRPr="005678C6" w:rsidRDefault="00A4506F" w:rsidP="005678C6">
      <w:pPr>
        <w:spacing w:after="0" w:line="360" w:lineRule="auto"/>
        <w:ind w:left="426" w:hanging="426"/>
        <w:jc w:val="center"/>
        <w:rPr>
          <w:rFonts w:ascii="Times New Roman" w:eastAsia="Calibri" w:hAnsi="Times New Roman" w:cs="Times New Roman"/>
          <w:bCs/>
          <w:color w:val="000000"/>
          <w:sz w:val="28"/>
          <w:szCs w:val="28"/>
          <w:lang w:val="en-US"/>
        </w:rPr>
      </w:pPr>
      <w:r w:rsidRPr="005678C6">
        <w:rPr>
          <w:rFonts w:ascii="Times New Roman" w:eastAsia="Calibri" w:hAnsi="Times New Roman" w:cs="Times New Roman"/>
          <w:b/>
          <w:color w:val="000000"/>
          <w:sz w:val="28"/>
          <w:szCs w:val="28"/>
          <w:lang w:val="en-US"/>
        </w:rPr>
        <w:lastRenderedPageBreak/>
        <w:t>ЛІТЕРАТУРА</w:t>
      </w:r>
    </w:p>
    <w:p w14:paraId="3AEC932A" w14:textId="21309578" w:rsidR="00A4506F" w:rsidRPr="005678C6" w:rsidRDefault="00F13B3E" w:rsidP="005678C6">
      <w:pPr>
        <w:numPr>
          <w:ilvl w:val="0"/>
          <w:numId w:val="1"/>
        </w:numPr>
        <w:spacing w:after="0" w:line="360" w:lineRule="auto"/>
        <w:ind w:left="426" w:hanging="426"/>
        <w:contextualSpacing/>
        <w:jc w:val="both"/>
        <w:rPr>
          <w:rFonts w:ascii="Times New Roman" w:eastAsia="Calibri" w:hAnsi="Times New Roman" w:cs="Times New Roman"/>
          <w:bCs/>
          <w:color w:val="000000" w:themeColor="text1"/>
          <w:sz w:val="28"/>
          <w:szCs w:val="28"/>
          <w:shd w:val="clear" w:color="auto" w:fill="FFFFFF"/>
        </w:rPr>
      </w:pPr>
      <w:bookmarkStart w:id="0" w:name="_Ref31653617"/>
      <w:r w:rsidRPr="005678C6">
        <w:rPr>
          <w:rFonts w:ascii="Times New Roman" w:hAnsi="Times New Roman" w:cs="Times New Roman"/>
          <w:bCs/>
          <w:sz w:val="28"/>
          <w:szCs w:val="28"/>
        </w:rPr>
        <w:t xml:space="preserve">Денисюк В. А. Комерціалізація результатів науково-дослідних робіт: проблеми і перспективи. </w:t>
      </w:r>
      <w:r w:rsidRPr="005678C6">
        <w:rPr>
          <w:rFonts w:ascii="Times New Roman" w:hAnsi="Times New Roman" w:cs="Times New Roman"/>
          <w:bCs/>
          <w:i/>
          <w:sz w:val="28"/>
          <w:szCs w:val="28"/>
        </w:rPr>
        <w:t>Вісник НАН України</w:t>
      </w:r>
      <w:r w:rsidRPr="005678C6">
        <w:rPr>
          <w:rFonts w:ascii="Times New Roman" w:hAnsi="Times New Roman" w:cs="Times New Roman"/>
          <w:bCs/>
          <w:sz w:val="28"/>
          <w:szCs w:val="28"/>
        </w:rPr>
        <w:t>. 2006. № 5. С. 39–53</w:t>
      </w:r>
      <w:r w:rsidR="00A4506F" w:rsidRPr="005678C6">
        <w:rPr>
          <w:rFonts w:ascii="Times New Roman" w:eastAsia="Calibri" w:hAnsi="Times New Roman" w:cs="Times New Roman"/>
          <w:bCs/>
          <w:color w:val="000000" w:themeColor="text1"/>
          <w:sz w:val="28"/>
          <w:szCs w:val="28"/>
          <w:shd w:val="clear" w:color="auto" w:fill="FFFFFF"/>
        </w:rPr>
        <w:t>.</w:t>
      </w:r>
      <w:bookmarkEnd w:id="0"/>
    </w:p>
    <w:p w14:paraId="2A4BDD32" w14:textId="2D0811DF" w:rsidR="00D93EDF" w:rsidRPr="005678C6" w:rsidRDefault="00154724" w:rsidP="005678C6">
      <w:pPr>
        <w:numPr>
          <w:ilvl w:val="0"/>
          <w:numId w:val="1"/>
        </w:numPr>
        <w:spacing w:after="0" w:line="360" w:lineRule="auto"/>
        <w:ind w:left="426" w:hanging="426"/>
        <w:contextualSpacing/>
        <w:jc w:val="both"/>
        <w:rPr>
          <w:rFonts w:ascii="Times New Roman" w:hAnsi="Times New Roman" w:cs="Times New Roman"/>
          <w:sz w:val="28"/>
          <w:szCs w:val="28"/>
        </w:rPr>
      </w:pPr>
      <w:bookmarkStart w:id="1" w:name="_Ref31654131"/>
      <w:r w:rsidRPr="005678C6">
        <w:rPr>
          <w:rFonts w:ascii="Times New Roman" w:hAnsi="Times New Roman" w:cs="Times New Roman"/>
          <w:bCs/>
          <w:sz w:val="28"/>
          <w:szCs w:val="28"/>
        </w:rPr>
        <w:t xml:space="preserve">Січко С. М. Інноваційний розвиток країн світу. </w:t>
      </w:r>
      <w:r w:rsidRPr="005678C6">
        <w:rPr>
          <w:rFonts w:ascii="Times New Roman" w:hAnsi="Times New Roman" w:cs="Times New Roman"/>
          <w:bCs/>
          <w:i/>
          <w:sz w:val="28"/>
          <w:szCs w:val="28"/>
        </w:rPr>
        <w:t>Науковий вісник Ужгородського національного університету</w:t>
      </w:r>
      <w:r w:rsidRPr="005678C6">
        <w:rPr>
          <w:rFonts w:ascii="Times New Roman" w:hAnsi="Times New Roman" w:cs="Times New Roman"/>
          <w:bCs/>
          <w:sz w:val="28"/>
          <w:szCs w:val="28"/>
        </w:rPr>
        <w:t xml:space="preserve">. 2016. </w:t>
      </w:r>
      <w:proofErr w:type="spellStart"/>
      <w:r w:rsidRPr="005678C6">
        <w:rPr>
          <w:rFonts w:ascii="Times New Roman" w:hAnsi="Times New Roman" w:cs="Times New Roman"/>
          <w:bCs/>
          <w:sz w:val="28"/>
          <w:szCs w:val="28"/>
        </w:rPr>
        <w:t>Вип</w:t>
      </w:r>
      <w:proofErr w:type="spellEnd"/>
      <w:r w:rsidR="005678C6">
        <w:rPr>
          <w:rFonts w:ascii="Times New Roman" w:hAnsi="Times New Roman" w:cs="Times New Roman"/>
          <w:bCs/>
          <w:sz w:val="28"/>
          <w:szCs w:val="28"/>
        </w:rPr>
        <w:t>.</w:t>
      </w:r>
      <w:r w:rsidRPr="005678C6">
        <w:rPr>
          <w:rFonts w:ascii="Times New Roman" w:hAnsi="Times New Roman" w:cs="Times New Roman"/>
          <w:bCs/>
          <w:sz w:val="28"/>
          <w:szCs w:val="28"/>
        </w:rPr>
        <w:t xml:space="preserve"> 7, частина 3. С. 92-95.</w:t>
      </w:r>
      <w:bookmarkStart w:id="2" w:name="_Ref31654388"/>
      <w:bookmarkEnd w:id="1"/>
    </w:p>
    <w:p w14:paraId="08D92657" w14:textId="3DD97B7D" w:rsidR="009F46EC" w:rsidRPr="005678C6" w:rsidRDefault="00D93EDF" w:rsidP="005678C6">
      <w:pPr>
        <w:numPr>
          <w:ilvl w:val="0"/>
          <w:numId w:val="1"/>
        </w:numPr>
        <w:spacing w:after="0" w:line="360" w:lineRule="auto"/>
        <w:ind w:left="426" w:hanging="426"/>
        <w:contextualSpacing/>
        <w:jc w:val="both"/>
        <w:rPr>
          <w:rFonts w:ascii="Times New Roman" w:hAnsi="Times New Roman" w:cs="Times New Roman"/>
          <w:sz w:val="28"/>
          <w:szCs w:val="28"/>
        </w:rPr>
      </w:pPr>
      <w:r w:rsidRPr="005678C6">
        <w:rPr>
          <w:rFonts w:ascii="Times New Roman" w:hAnsi="Times New Roman" w:cs="Times New Roman"/>
          <w:bCs/>
          <w:sz w:val="28"/>
          <w:szCs w:val="28"/>
        </w:rPr>
        <w:t xml:space="preserve">Про державне регулювання діяльності у сфері трансферу технологій : Закон України від 14.09.2006 р. № 143-V. </w:t>
      </w:r>
      <w:r w:rsidRPr="005678C6">
        <w:rPr>
          <w:rFonts w:ascii="Times New Roman" w:hAnsi="Times New Roman" w:cs="Times New Roman"/>
          <w:bCs/>
          <w:i/>
          <w:sz w:val="28"/>
          <w:szCs w:val="28"/>
        </w:rPr>
        <w:t>Офіційний вісник України</w:t>
      </w:r>
      <w:r w:rsidRPr="005678C6">
        <w:rPr>
          <w:rFonts w:ascii="Times New Roman" w:hAnsi="Times New Roman" w:cs="Times New Roman"/>
          <w:bCs/>
          <w:sz w:val="28"/>
          <w:szCs w:val="28"/>
        </w:rPr>
        <w:t>. 2006</w:t>
      </w:r>
      <w:r w:rsidR="005678C6">
        <w:rPr>
          <w:rFonts w:ascii="Times New Roman" w:hAnsi="Times New Roman" w:cs="Times New Roman"/>
          <w:bCs/>
          <w:sz w:val="28"/>
          <w:szCs w:val="28"/>
        </w:rPr>
        <w:t xml:space="preserve">. </w:t>
      </w:r>
      <w:r w:rsidRPr="005678C6">
        <w:rPr>
          <w:rFonts w:ascii="Times New Roman" w:hAnsi="Times New Roman" w:cs="Times New Roman"/>
          <w:bCs/>
          <w:sz w:val="28"/>
          <w:szCs w:val="28"/>
        </w:rPr>
        <w:t>№ 40. С. 65.</w:t>
      </w:r>
      <w:bookmarkEnd w:id="2"/>
    </w:p>
    <w:p w14:paraId="20F1D3FA" w14:textId="415C144A" w:rsidR="009F46EC" w:rsidRPr="005678C6" w:rsidRDefault="009F46EC" w:rsidP="005678C6">
      <w:pPr>
        <w:numPr>
          <w:ilvl w:val="0"/>
          <w:numId w:val="1"/>
        </w:numPr>
        <w:spacing w:after="0" w:line="360" w:lineRule="auto"/>
        <w:ind w:left="426" w:hanging="426"/>
        <w:contextualSpacing/>
        <w:jc w:val="both"/>
        <w:rPr>
          <w:rFonts w:ascii="Times New Roman" w:hAnsi="Times New Roman" w:cs="Times New Roman"/>
          <w:sz w:val="28"/>
          <w:szCs w:val="28"/>
        </w:rPr>
      </w:pPr>
      <w:r w:rsidRPr="005678C6">
        <w:rPr>
          <w:rFonts w:ascii="Times New Roman" w:hAnsi="Times New Roman" w:cs="Times New Roman"/>
          <w:bCs/>
          <w:sz w:val="28"/>
          <w:szCs w:val="28"/>
        </w:rPr>
        <w:t xml:space="preserve">Про затвердження Указу Президента України «Про введення воєнного стану в Україні» : Закон України від 24.02.2022 р. № 2102-ІХ. </w:t>
      </w:r>
      <w:r w:rsidRPr="005678C6">
        <w:rPr>
          <w:rFonts w:ascii="Times New Roman" w:hAnsi="Times New Roman" w:cs="Times New Roman"/>
          <w:bCs/>
          <w:i/>
          <w:iCs/>
          <w:sz w:val="28"/>
          <w:szCs w:val="28"/>
        </w:rPr>
        <w:t>Офіційний вісник України.</w:t>
      </w:r>
      <w:r w:rsidRPr="005678C6">
        <w:rPr>
          <w:rFonts w:ascii="Times New Roman" w:hAnsi="Times New Roman" w:cs="Times New Roman"/>
          <w:bCs/>
          <w:sz w:val="28"/>
          <w:szCs w:val="28"/>
        </w:rPr>
        <w:t xml:space="preserve"> 2022. №19. С. 13.</w:t>
      </w:r>
    </w:p>
    <w:p w14:paraId="048333AD" w14:textId="734FB3C1" w:rsidR="00343990" w:rsidRPr="005678C6" w:rsidRDefault="003B087C" w:rsidP="005678C6">
      <w:pPr>
        <w:numPr>
          <w:ilvl w:val="0"/>
          <w:numId w:val="1"/>
        </w:numPr>
        <w:spacing w:after="0" w:line="360" w:lineRule="auto"/>
        <w:ind w:left="426" w:hanging="426"/>
        <w:contextualSpacing/>
        <w:jc w:val="both"/>
        <w:rPr>
          <w:rFonts w:ascii="Times New Roman" w:hAnsi="Times New Roman" w:cs="Times New Roman"/>
          <w:sz w:val="28"/>
          <w:szCs w:val="28"/>
        </w:rPr>
      </w:pPr>
      <w:r w:rsidRPr="005678C6">
        <w:rPr>
          <w:rFonts w:ascii="Times New Roman" w:hAnsi="Times New Roman" w:cs="Times New Roman"/>
          <w:bCs/>
          <w:sz w:val="28"/>
          <w:szCs w:val="28"/>
        </w:rPr>
        <w:t xml:space="preserve">Глібко С. В. Правове </w:t>
      </w:r>
      <w:r w:rsidR="00B5376B" w:rsidRPr="005678C6">
        <w:rPr>
          <w:rFonts w:ascii="Times New Roman" w:hAnsi="Times New Roman" w:cs="Times New Roman"/>
          <w:bCs/>
          <w:sz w:val="28"/>
          <w:szCs w:val="28"/>
        </w:rPr>
        <w:t xml:space="preserve">регулювання випуску і реалізації високотехнологічної продукції </w:t>
      </w:r>
      <w:r w:rsidR="00AF2E4D" w:rsidRPr="005678C6">
        <w:rPr>
          <w:rFonts w:ascii="Times New Roman" w:hAnsi="Times New Roman" w:cs="Times New Roman"/>
          <w:bCs/>
          <w:sz w:val="28"/>
          <w:szCs w:val="28"/>
        </w:rPr>
        <w:t>в Укра</w:t>
      </w:r>
      <w:r w:rsidR="00AF2E4D" w:rsidRPr="005678C6">
        <w:rPr>
          <w:rFonts w:ascii="Times New Roman" w:hAnsi="Times New Roman" w:cs="Times New Roman"/>
          <w:sz w:val="28"/>
          <w:szCs w:val="28"/>
        </w:rPr>
        <w:t xml:space="preserve">їні. </w:t>
      </w:r>
      <w:r w:rsidR="00AF2E4D" w:rsidRPr="005678C6">
        <w:rPr>
          <w:rFonts w:ascii="Times New Roman" w:hAnsi="Times New Roman" w:cs="Times New Roman"/>
          <w:i/>
          <w:iCs/>
          <w:sz w:val="28"/>
          <w:szCs w:val="28"/>
        </w:rPr>
        <w:t xml:space="preserve">Економіко-правові проблеми </w:t>
      </w:r>
      <w:r w:rsidR="00D63DB3" w:rsidRPr="005678C6">
        <w:rPr>
          <w:rFonts w:ascii="Times New Roman" w:hAnsi="Times New Roman" w:cs="Times New Roman"/>
          <w:i/>
          <w:iCs/>
          <w:sz w:val="28"/>
          <w:szCs w:val="28"/>
        </w:rPr>
        <w:t>розвитку та сприяння господарській діяльності в су</w:t>
      </w:r>
      <w:r w:rsidR="00AC6519" w:rsidRPr="005678C6">
        <w:rPr>
          <w:rFonts w:ascii="Times New Roman" w:hAnsi="Times New Roman" w:cs="Times New Roman"/>
          <w:i/>
          <w:iCs/>
          <w:sz w:val="28"/>
          <w:szCs w:val="28"/>
        </w:rPr>
        <w:t>ч</w:t>
      </w:r>
      <w:r w:rsidR="00D63DB3" w:rsidRPr="005678C6">
        <w:rPr>
          <w:rFonts w:ascii="Times New Roman" w:hAnsi="Times New Roman" w:cs="Times New Roman"/>
          <w:i/>
          <w:iCs/>
          <w:sz w:val="28"/>
          <w:szCs w:val="28"/>
        </w:rPr>
        <w:t>а</w:t>
      </w:r>
      <w:r w:rsidR="00252ADE" w:rsidRPr="005678C6">
        <w:rPr>
          <w:rFonts w:ascii="Times New Roman" w:hAnsi="Times New Roman" w:cs="Times New Roman"/>
          <w:i/>
          <w:iCs/>
          <w:sz w:val="28"/>
          <w:szCs w:val="28"/>
        </w:rPr>
        <w:t>с</w:t>
      </w:r>
      <w:r w:rsidR="00D63DB3" w:rsidRPr="005678C6">
        <w:rPr>
          <w:rFonts w:ascii="Times New Roman" w:hAnsi="Times New Roman" w:cs="Times New Roman"/>
          <w:i/>
          <w:iCs/>
          <w:sz w:val="28"/>
          <w:szCs w:val="28"/>
        </w:rPr>
        <w:t>них умовах</w:t>
      </w:r>
      <w:r w:rsidR="00D63DB3" w:rsidRPr="005678C6">
        <w:rPr>
          <w:rFonts w:ascii="Times New Roman" w:hAnsi="Times New Roman" w:cs="Times New Roman"/>
          <w:sz w:val="28"/>
          <w:szCs w:val="28"/>
        </w:rPr>
        <w:t xml:space="preserve">: </w:t>
      </w:r>
      <w:proofErr w:type="spellStart"/>
      <w:r w:rsidR="00D63DB3" w:rsidRPr="005678C6">
        <w:rPr>
          <w:rFonts w:ascii="Times New Roman" w:hAnsi="Times New Roman" w:cs="Times New Roman"/>
          <w:sz w:val="28"/>
          <w:szCs w:val="28"/>
        </w:rPr>
        <w:t>зб</w:t>
      </w:r>
      <w:proofErr w:type="spellEnd"/>
      <w:r w:rsidR="00D63DB3" w:rsidRPr="005678C6">
        <w:rPr>
          <w:rFonts w:ascii="Times New Roman" w:hAnsi="Times New Roman" w:cs="Times New Roman"/>
          <w:sz w:val="28"/>
          <w:szCs w:val="28"/>
        </w:rPr>
        <w:t xml:space="preserve">. матеріалів круглого </w:t>
      </w:r>
      <w:r w:rsidR="00B831AD" w:rsidRPr="005678C6">
        <w:rPr>
          <w:rFonts w:ascii="Times New Roman" w:hAnsi="Times New Roman" w:cs="Times New Roman"/>
          <w:sz w:val="28"/>
          <w:szCs w:val="28"/>
        </w:rPr>
        <w:t xml:space="preserve">столу (м. Харків, 25 травня 2018  р.) / </w:t>
      </w:r>
      <w:proofErr w:type="spellStart"/>
      <w:r w:rsidR="00B831AD" w:rsidRPr="005678C6">
        <w:rPr>
          <w:rFonts w:ascii="Times New Roman" w:hAnsi="Times New Roman" w:cs="Times New Roman"/>
          <w:sz w:val="28"/>
          <w:szCs w:val="28"/>
        </w:rPr>
        <w:t>редкол</w:t>
      </w:r>
      <w:proofErr w:type="spellEnd"/>
      <w:r w:rsidR="00B831AD" w:rsidRPr="005678C6">
        <w:rPr>
          <w:rFonts w:ascii="Times New Roman" w:hAnsi="Times New Roman" w:cs="Times New Roman"/>
          <w:sz w:val="28"/>
          <w:szCs w:val="28"/>
        </w:rPr>
        <w:t xml:space="preserve">.: М.П. </w:t>
      </w:r>
      <w:proofErr w:type="spellStart"/>
      <w:r w:rsidR="00B831AD" w:rsidRPr="005678C6">
        <w:rPr>
          <w:rFonts w:ascii="Times New Roman" w:hAnsi="Times New Roman" w:cs="Times New Roman"/>
          <w:sz w:val="28"/>
          <w:szCs w:val="28"/>
        </w:rPr>
        <w:t>Кучерявенко</w:t>
      </w:r>
      <w:proofErr w:type="spellEnd"/>
      <w:r w:rsidR="00B831AD" w:rsidRPr="005678C6">
        <w:rPr>
          <w:rFonts w:ascii="Times New Roman" w:hAnsi="Times New Roman" w:cs="Times New Roman"/>
          <w:sz w:val="28"/>
          <w:szCs w:val="28"/>
        </w:rPr>
        <w:t>, О.О. Дмитрик, С.В. Глібко. Харків</w:t>
      </w:r>
      <w:r w:rsidR="00AC6519" w:rsidRPr="005678C6">
        <w:rPr>
          <w:rFonts w:ascii="Times New Roman" w:hAnsi="Times New Roman" w:cs="Times New Roman"/>
          <w:sz w:val="28"/>
          <w:szCs w:val="28"/>
        </w:rPr>
        <w:t xml:space="preserve"> : Право, 2018. 280 с.</w:t>
      </w:r>
    </w:p>
    <w:p w14:paraId="3387091D" w14:textId="1BE2B580" w:rsidR="000B36B1" w:rsidRPr="0098500B" w:rsidRDefault="00833626" w:rsidP="005678C6">
      <w:pPr>
        <w:numPr>
          <w:ilvl w:val="0"/>
          <w:numId w:val="1"/>
        </w:numPr>
        <w:spacing w:after="0" w:line="360" w:lineRule="auto"/>
        <w:ind w:left="426" w:hanging="426"/>
        <w:contextualSpacing/>
        <w:jc w:val="both"/>
        <w:rPr>
          <w:rFonts w:ascii="Times New Roman" w:eastAsia="Calibri" w:hAnsi="Times New Roman" w:cs="Times New Roman"/>
          <w:b/>
          <w:color w:val="000000" w:themeColor="text1"/>
          <w:sz w:val="28"/>
          <w:szCs w:val="28"/>
          <w:shd w:val="clear" w:color="auto" w:fill="FFFFFF"/>
        </w:rPr>
      </w:pPr>
      <w:proofErr w:type="spellStart"/>
      <w:r w:rsidRPr="005678C6">
        <w:rPr>
          <w:rFonts w:ascii="Times New Roman" w:hAnsi="Times New Roman" w:cs="Times New Roman"/>
          <w:sz w:val="28"/>
          <w:szCs w:val="28"/>
          <w:lang w:val="ru-RU"/>
        </w:rPr>
        <w:t>Давидюк</w:t>
      </w:r>
      <w:proofErr w:type="spellEnd"/>
      <w:r w:rsidRPr="005678C6">
        <w:rPr>
          <w:rFonts w:ascii="Times New Roman" w:hAnsi="Times New Roman" w:cs="Times New Roman"/>
          <w:sz w:val="28"/>
          <w:szCs w:val="28"/>
          <w:lang w:val="ru-RU"/>
        </w:rPr>
        <w:t xml:space="preserve"> О. М. </w:t>
      </w:r>
      <w:proofErr w:type="spellStart"/>
      <w:r w:rsidR="000F16BE" w:rsidRPr="005678C6">
        <w:rPr>
          <w:rFonts w:ascii="Times New Roman" w:hAnsi="Times New Roman" w:cs="Times New Roman"/>
          <w:sz w:val="28"/>
          <w:szCs w:val="28"/>
          <w:lang w:val="ru-RU"/>
        </w:rPr>
        <w:t>Проблеми</w:t>
      </w:r>
      <w:proofErr w:type="spellEnd"/>
      <w:r w:rsidR="000F16BE" w:rsidRPr="005678C6">
        <w:rPr>
          <w:rFonts w:ascii="Times New Roman" w:hAnsi="Times New Roman" w:cs="Times New Roman"/>
          <w:sz w:val="28"/>
          <w:szCs w:val="28"/>
          <w:lang w:val="ru-RU"/>
        </w:rPr>
        <w:t xml:space="preserve"> </w:t>
      </w:r>
      <w:proofErr w:type="spellStart"/>
      <w:r w:rsidR="000F16BE" w:rsidRPr="005678C6">
        <w:rPr>
          <w:rFonts w:ascii="Times New Roman" w:hAnsi="Times New Roman" w:cs="Times New Roman"/>
          <w:sz w:val="28"/>
          <w:szCs w:val="28"/>
          <w:lang w:val="ru-RU"/>
        </w:rPr>
        <w:t>ідентифікації</w:t>
      </w:r>
      <w:proofErr w:type="spellEnd"/>
      <w:r w:rsidR="00E7007E" w:rsidRPr="005678C6">
        <w:rPr>
          <w:rFonts w:ascii="Times New Roman" w:hAnsi="Times New Roman" w:cs="Times New Roman"/>
          <w:sz w:val="28"/>
          <w:szCs w:val="28"/>
          <w:lang w:val="ru-RU"/>
        </w:rPr>
        <w:t xml:space="preserve"> </w:t>
      </w:r>
      <w:proofErr w:type="spellStart"/>
      <w:r w:rsidR="000F16BE" w:rsidRPr="005678C6">
        <w:rPr>
          <w:rFonts w:ascii="Times New Roman" w:hAnsi="Times New Roman" w:cs="Times New Roman"/>
          <w:sz w:val="28"/>
          <w:szCs w:val="28"/>
          <w:lang w:val="ru-RU"/>
        </w:rPr>
        <w:t>поняття</w:t>
      </w:r>
      <w:proofErr w:type="spellEnd"/>
      <w:r w:rsidR="000F16BE" w:rsidRPr="005678C6">
        <w:rPr>
          <w:rFonts w:ascii="Times New Roman" w:hAnsi="Times New Roman" w:cs="Times New Roman"/>
          <w:sz w:val="28"/>
          <w:szCs w:val="28"/>
          <w:lang w:val="ru-RU"/>
        </w:rPr>
        <w:t xml:space="preserve"> трансферу </w:t>
      </w:r>
      <w:proofErr w:type="spellStart"/>
      <w:r w:rsidR="00E7007E" w:rsidRPr="005678C6">
        <w:rPr>
          <w:rFonts w:ascii="Times New Roman" w:hAnsi="Times New Roman" w:cs="Times New Roman"/>
          <w:sz w:val="28"/>
          <w:szCs w:val="28"/>
          <w:lang w:val="ru-RU"/>
        </w:rPr>
        <w:t>технологій</w:t>
      </w:r>
      <w:proofErr w:type="spellEnd"/>
      <w:r w:rsidR="00E7007E" w:rsidRPr="005678C6">
        <w:rPr>
          <w:rFonts w:ascii="Times New Roman" w:hAnsi="Times New Roman" w:cs="Times New Roman"/>
          <w:sz w:val="28"/>
          <w:szCs w:val="28"/>
          <w:lang w:val="ru-RU"/>
        </w:rPr>
        <w:t xml:space="preserve">: </w:t>
      </w:r>
      <w:proofErr w:type="spellStart"/>
      <w:r w:rsidR="00E7007E" w:rsidRPr="005678C6">
        <w:rPr>
          <w:rFonts w:ascii="Times New Roman" w:hAnsi="Times New Roman" w:cs="Times New Roman"/>
          <w:sz w:val="28"/>
          <w:szCs w:val="28"/>
          <w:lang w:val="ru-RU"/>
        </w:rPr>
        <w:t>господарсько-правовий</w:t>
      </w:r>
      <w:proofErr w:type="spellEnd"/>
      <w:r w:rsidR="00E7007E" w:rsidRPr="005678C6">
        <w:rPr>
          <w:rFonts w:ascii="Times New Roman" w:hAnsi="Times New Roman" w:cs="Times New Roman"/>
          <w:sz w:val="28"/>
          <w:szCs w:val="28"/>
          <w:lang w:val="ru-RU"/>
        </w:rPr>
        <w:t xml:space="preserve"> аспект</w:t>
      </w:r>
      <w:r w:rsidR="00585F8E" w:rsidRPr="005678C6">
        <w:rPr>
          <w:rFonts w:ascii="Times New Roman" w:hAnsi="Times New Roman" w:cs="Times New Roman"/>
          <w:sz w:val="28"/>
          <w:szCs w:val="28"/>
          <w:lang w:val="ru-RU"/>
        </w:rPr>
        <w:t xml:space="preserve">. </w:t>
      </w:r>
      <w:r w:rsidR="00585F8E" w:rsidRPr="005678C6">
        <w:rPr>
          <w:rFonts w:ascii="Times New Roman" w:hAnsi="Times New Roman" w:cs="Times New Roman"/>
          <w:i/>
          <w:iCs/>
          <w:sz w:val="28"/>
          <w:szCs w:val="28"/>
          <w:lang w:val="ru-RU"/>
        </w:rPr>
        <w:t>Право та</w:t>
      </w:r>
      <w:r w:rsidR="0098500B">
        <w:rPr>
          <w:rFonts w:ascii="Times New Roman" w:hAnsi="Times New Roman" w:cs="Times New Roman"/>
          <w:i/>
          <w:iCs/>
          <w:sz w:val="28"/>
          <w:szCs w:val="28"/>
          <w:lang w:val="ru-RU"/>
        </w:rPr>
        <w:t xml:space="preserve"> </w:t>
      </w:r>
      <w:proofErr w:type="spellStart"/>
      <w:r w:rsidR="00585F8E" w:rsidRPr="005678C6">
        <w:rPr>
          <w:rFonts w:ascii="Times New Roman" w:hAnsi="Times New Roman" w:cs="Times New Roman"/>
          <w:i/>
          <w:iCs/>
          <w:sz w:val="28"/>
          <w:szCs w:val="28"/>
          <w:lang w:val="ru-RU"/>
        </w:rPr>
        <w:t>інноваційне</w:t>
      </w:r>
      <w:proofErr w:type="spellEnd"/>
      <w:r w:rsidR="0098500B">
        <w:rPr>
          <w:rFonts w:ascii="Times New Roman" w:hAnsi="Times New Roman" w:cs="Times New Roman"/>
          <w:i/>
          <w:iCs/>
          <w:sz w:val="28"/>
          <w:szCs w:val="28"/>
          <w:lang w:val="ru-RU"/>
        </w:rPr>
        <w:br/>
      </w:r>
      <w:proofErr w:type="spellStart"/>
      <w:r w:rsidR="00585F8E" w:rsidRPr="005678C6">
        <w:rPr>
          <w:rFonts w:ascii="Times New Roman" w:hAnsi="Times New Roman" w:cs="Times New Roman"/>
          <w:i/>
          <w:iCs/>
          <w:sz w:val="28"/>
          <w:szCs w:val="28"/>
          <w:lang w:val="ru-RU"/>
        </w:rPr>
        <w:t>суспільство</w:t>
      </w:r>
      <w:proofErr w:type="spellEnd"/>
      <w:r w:rsidR="00923643" w:rsidRPr="005678C6">
        <w:rPr>
          <w:rFonts w:ascii="Times New Roman" w:hAnsi="Times New Roman" w:cs="Times New Roman"/>
          <w:i/>
          <w:iCs/>
          <w:sz w:val="28"/>
          <w:szCs w:val="28"/>
          <w:lang w:val="ru-RU"/>
        </w:rPr>
        <w:t>.</w:t>
      </w:r>
      <w:r w:rsidR="0098500B">
        <w:rPr>
          <w:rFonts w:ascii="Times New Roman" w:hAnsi="Times New Roman" w:cs="Times New Roman"/>
          <w:i/>
          <w:iCs/>
          <w:sz w:val="28"/>
          <w:szCs w:val="28"/>
          <w:lang w:val="ru-RU"/>
        </w:rPr>
        <w:t xml:space="preserve"> </w:t>
      </w:r>
      <w:r w:rsidR="00923643" w:rsidRPr="005678C6">
        <w:rPr>
          <w:rFonts w:ascii="Times New Roman" w:hAnsi="Times New Roman" w:cs="Times New Roman"/>
          <w:sz w:val="28"/>
          <w:szCs w:val="28"/>
          <w:lang w:val="ru-RU"/>
        </w:rPr>
        <w:t xml:space="preserve">2021. </w:t>
      </w:r>
      <w:r w:rsidR="00923643" w:rsidRPr="00CC4131">
        <w:rPr>
          <w:rFonts w:ascii="Times New Roman" w:hAnsi="Times New Roman" w:cs="Times New Roman"/>
          <w:sz w:val="28"/>
          <w:szCs w:val="28"/>
          <w:lang w:val="ru-RU"/>
        </w:rPr>
        <w:t>№1</w:t>
      </w:r>
      <w:r w:rsidR="005678C6" w:rsidRPr="0098500B">
        <w:rPr>
          <w:rFonts w:ascii="Times New Roman" w:hAnsi="Times New Roman" w:cs="Times New Roman"/>
          <w:sz w:val="28"/>
          <w:szCs w:val="28"/>
          <w:lang w:val="en-US"/>
        </w:rPr>
        <w:t> </w:t>
      </w:r>
      <w:r w:rsidR="009F310B" w:rsidRPr="00CC4131">
        <w:rPr>
          <w:rFonts w:ascii="Times New Roman" w:hAnsi="Times New Roman" w:cs="Times New Roman"/>
          <w:sz w:val="28"/>
          <w:szCs w:val="28"/>
          <w:lang w:val="ru-RU"/>
        </w:rPr>
        <w:t>(16).</w:t>
      </w:r>
      <w:r w:rsidR="0098500B">
        <w:rPr>
          <w:rFonts w:ascii="Times New Roman" w:hAnsi="Times New Roman" w:cs="Times New Roman"/>
          <w:sz w:val="28"/>
          <w:szCs w:val="28"/>
        </w:rPr>
        <w:t xml:space="preserve"> С. </w:t>
      </w:r>
      <w:r w:rsidR="0098500B" w:rsidRPr="00CC4131">
        <w:rPr>
          <w:rFonts w:ascii="Times New Roman" w:eastAsia="Calibri" w:hAnsi="Times New Roman" w:cs="Times New Roman"/>
          <w:bCs/>
          <w:color w:val="000000" w:themeColor="text1"/>
          <w:sz w:val="28"/>
          <w:szCs w:val="28"/>
          <w:shd w:val="clear" w:color="auto" w:fill="FFFFFF"/>
          <w:lang w:val="ru-RU"/>
        </w:rPr>
        <w:t>31–36.</w:t>
      </w:r>
      <w:r w:rsidR="0098500B">
        <w:rPr>
          <w:rFonts w:ascii="Times New Roman" w:eastAsia="Calibri" w:hAnsi="Times New Roman" w:cs="Times New Roman"/>
          <w:bCs/>
          <w:color w:val="000000" w:themeColor="text1"/>
          <w:sz w:val="28"/>
          <w:szCs w:val="28"/>
          <w:shd w:val="clear" w:color="auto" w:fill="FFFFFF"/>
        </w:rPr>
        <w:t xml:space="preserve"> </w:t>
      </w:r>
      <w:r w:rsidR="00905A1B" w:rsidRPr="005678C6">
        <w:rPr>
          <w:rFonts w:ascii="Times New Roman" w:hAnsi="Times New Roman" w:cs="Times New Roman"/>
          <w:sz w:val="28"/>
          <w:szCs w:val="28"/>
          <w:lang w:val="en-US"/>
        </w:rPr>
        <w:t>URL</w:t>
      </w:r>
      <w:r w:rsidR="000B36B1" w:rsidRPr="0098500B">
        <w:rPr>
          <w:rFonts w:ascii="Times New Roman" w:hAnsi="Times New Roman" w:cs="Times New Roman"/>
          <w:sz w:val="28"/>
          <w:szCs w:val="28"/>
        </w:rPr>
        <w:t>:</w:t>
      </w:r>
      <w:r w:rsidR="0098500B">
        <w:rPr>
          <w:rFonts w:ascii="Times New Roman" w:hAnsi="Times New Roman" w:cs="Times New Roman"/>
          <w:sz w:val="28"/>
          <w:szCs w:val="28"/>
        </w:rPr>
        <w:t xml:space="preserve"> </w:t>
      </w:r>
      <w:hyperlink r:id="rId6" w:history="1">
        <w:r w:rsidR="0098500B" w:rsidRPr="007F17BD">
          <w:rPr>
            <w:rStyle w:val="a3"/>
            <w:rFonts w:ascii="Times New Roman" w:hAnsi="Times New Roman" w:cs="Times New Roman"/>
            <w:sz w:val="28"/>
            <w:szCs w:val="28"/>
          </w:rPr>
          <w:t>https://apir.org.ua/index.php/lais/article/view/davydiuk16/68</w:t>
        </w:r>
      </w:hyperlink>
      <w:r w:rsidR="005678C6" w:rsidRPr="0098500B">
        <w:rPr>
          <w:rFonts w:ascii="Times New Roman" w:hAnsi="Times New Roman" w:cs="Times New Roman"/>
          <w:sz w:val="28"/>
          <w:szCs w:val="28"/>
        </w:rPr>
        <w:t>.</w:t>
      </w:r>
      <w:r w:rsidR="0098500B">
        <w:rPr>
          <w:rFonts w:ascii="Times New Roman" w:hAnsi="Times New Roman" w:cs="Times New Roman"/>
          <w:sz w:val="28"/>
          <w:szCs w:val="28"/>
        </w:rPr>
        <w:t xml:space="preserve"> </w:t>
      </w:r>
    </w:p>
    <w:p w14:paraId="2C7E65E9" w14:textId="77777777" w:rsidR="005678C6" w:rsidRPr="0098500B" w:rsidRDefault="005678C6" w:rsidP="005678C6">
      <w:pPr>
        <w:spacing w:after="0" w:line="360" w:lineRule="auto"/>
        <w:ind w:left="426"/>
        <w:contextualSpacing/>
        <w:jc w:val="both"/>
        <w:rPr>
          <w:rFonts w:ascii="Times New Roman" w:eastAsia="Calibri" w:hAnsi="Times New Roman" w:cs="Times New Roman"/>
          <w:b/>
          <w:color w:val="000000" w:themeColor="text1"/>
          <w:sz w:val="28"/>
          <w:szCs w:val="28"/>
          <w:shd w:val="clear" w:color="auto" w:fill="FFFFFF"/>
        </w:rPr>
      </w:pPr>
    </w:p>
    <w:p w14:paraId="5E0D9631" w14:textId="671C9B73" w:rsidR="00A4506F" w:rsidRPr="005678C6" w:rsidRDefault="00A4506F" w:rsidP="005678C6">
      <w:pPr>
        <w:spacing w:after="0" w:line="360" w:lineRule="auto"/>
        <w:ind w:left="426" w:hanging="426"/>
        <w:contextualSpacing/>
        <w:jc w:val="center"/>
        <w:rPr>
          <w:rFonts w:ascii="Times New Roman" w:eastAsia="Calibri" w:hAnsi="Times New Roman" w:cs="Times New Roman"/>
          <w:b/>
          <w:color w:val="000000" w:themeColor="text1"/>
          <w:sz w:val="28"/>
          <w:szCs w:val="28"/>
          <w:shd w:val="clear" w:color="auto" w:fill="FFFFFF"/>
          <w:lang w:val="en-US"/>
        </w:rPr>
      </w:pPr>
      <w:r w:rsidRPr="005678C6">
        <w:rPr>
          <w:rFonts w:ascii="Times New Roman" w:eastAsia="Calibri" w:hAnsi="Times New Roman" w:cs="Times New Roman"/>
          <w:b/>
          <w:color w:val="000000" w:themeColor="text1"/>
          <w:sz w:val="28"/>
          <w:szCs w:val="28"/>
          <w:shd w:val="clear" w:color="auto" w:fill="FFFFFF"/>
          <w:lang w:val="en-US"/>
        </w:rPr>
        <w:t>REFERENCES</w:t>
      </w:r>
    </w:p>
    <w:p w14:paraId="0C09BFBB" w14:textId="45072C6F" w:rsidR="005678C6" w:rsidRPr="005678C6" w:rsidRDefault="005678C6" w:rsidP="005678C6">
      <w:pPr>
        <w:pStyle w:val="a5"/>
        <w:spacing w:after="0" w:line="360" w:lineRule="auto"/>
        <w:ind w:left="426" w:hanging="426"/>
        <w:jc w:val="both"/>
        <w:rPr>
          <w:rFonts w:ascii="Times New Roman" w:eastAsia="Calibri" w:hAnsi="Times New Roman" w:cs="Times New Roman"/>
          <w:bCs/>
          <w:color w:val="000000" w:themeColor="text1"/>
          <w:sz w:val="28"/>
          <w:szCs w:val="28"/>
          <w:shd w:val="clear" w:color="auto" w:fill="FFFFFF"/>
          <w:lang w:val="en-US"/>
        </w:rPr>
      </w:pPr>
      <w:r w:rsidRPr="005678C6">
        <w:rPr>
          <w:rFonts w:ascii="Times New Roman" w:eastAsia="Calibri" w:hAnsi="Times New Roman" w:cs="Times New Roman"/>
          <w:bCs/>
          <w:color w:val="000000" w:themeColor="text1"/>
          <w:sz w:val="28"/>
          <w:szCs w:val="28"/>
          <w:shd w:val="clear" w:color="auto" w:fill="FFFFFF"/>
          <w:lang w:val="en-US"/>
        </w:rPr>
        <w:t>1.</w:t>
      </w:r>
      <w:r w:rsidRPr="005678C6">
        <w:rPr>
          <w:rFonts w:ascii="Times New Roman" w:eastAsia="Calibri" w:hAnsi="Times New Roman" w:cs="Times New Roman"/>
          <w:bCs/>
          <w:color w:val="000000" w:themeColor="text1"/>
          <w:sz w:val="28"/>
          <w:szCs w:val="28"/>
          <w:shd w:val="clear" w:color="auto" w:fill="FFFFFF"/>
          <w:lang w:val="en-US"/>
        </w:rPr>
        <w:tab/>
      </w:r>
      <w:proofErr w:type="spellStart"/>
      <w:r w:rsidRPr="005678C6">
        <w:rPr>
          <w:rFonts w:ascii="Times New Roman" w:eastAsia="Calibri" w:hAnsi="Times New Roman" w:cs="Times New Roman"/>
          <w:bCs/>
          <w:color w:val="000000" w:themeColor="text1"/>
          <w:sz w:val="28"/>
          <w:szCs w:val="28"/>
          <w:shd w:val="clear" w:color="auto" w:fill="FFFFFF"/>
          <w:lang w:val="en-US"/>
        </w:rPr>
        <w:t>Denysiuk</w:t>
      </w:r>
      <w:proofErr w:type="spellEnd"/>
      <w:r w:rsidRPr="005678C6">
        <w:rPr>
          <w:rFonts w:ascii="Times New Roman" w:eastAsia="Calibri" w:hAnsi="Times New Roman" w:cs="Times New Roman"/>
          <w:bCs/>
          <w:color w:val="000000" w:themeColor="text1"/>
          <w:sz w:val="28"/>
          <w:szCs w:val="28"/>
          <w:shd w:val="clear" w:color="auto" w:fill="FFFFFF"/>
          <w:lang w:val="en-US"/>
        </w:rPr>
        <w:t xml:space="preserve"> V. A. </w:t>
      </w:r>
      <w:r>
        <w:rPr>
          <w:rFonts w:ascii="Times New Roman" w:eastAsia="Calibri" w:hAnsi="Times New Roman" w:cs="Times New Roman"/>
          <w:bCs/>
          <w:color w:val="000000" w:themeColor="text1"/>
          <w:sz w:val="28"/>
          <w:szCs w:val="28"/>
          <w:shd w:val="clear" w:color="auto" w:fill="FFFFFF"/>
          <w:lang w:val="en-US"/>
        </w:rPr>
        <w:t>(</w:t>
      </w:r>
      <w:r w:rsidRPr="005678C6">
        <w:rPr>
          <w:rFonts w:ascii="Times New Roman" w:eastAsia="Calibri" w:hAnsi="Times New Roman" w:cs="Times New Roman"/>
          <w:bCs/>
          <w:color w:val="000000" w:themeColor="text1"/>
          <w:sz w:val="28"/>
          <w:szCs w:val="28"/>
          <w:shd w:val="clear" w:color="auto" w:fill="FFFFFF"/>
          <w:lang w:val="en-US"/>
        </w:rPr>
        <w:t>2006</w:t>
      </w:r>
      <w:r>
        <w:rPr>
          <w:rFonts w:ascii="Times New Roman" w:eastAsia="Calibri" w:hAnsi="Times New Roman" w:cs="Times New Roman"/>
          <w:bCs/>
          <w:color w:val="000000" w:themeColor="text1"/>
          <w:sz w:val="28"/>
          <w:szCs w:val="28"/>
          <w:shd w:val="clear" w:color="auto" w:fill="FFFFFF"/>
          <w:lang w:val="en-US"/>
        </w:rPr>
        <w:t xml:space="preserve">). </w:t>
      </w:r>
      <w:r w:rsidR="006220BA" w:rsidRPr="006220BA">
        <w:rPr>
          <w:rFonts w:ascii="Times New Roman" w:eastAsia="Calibri" w:hAnsi="Times New Roman" w:cs="Times New Roman"/>
          <w:bCs/>
          <w:color w:val="000000" w:themeColor="text1"/>
          <w:sz w:val="28"/>
          <w:szCs w:val="28"/>
          <w:shd w:val="clear" w:color="auto" w:fill="FFFFFF"/>
          <w:lang w:val="en-US"/>
        </w:rPr>
        <w:t>Commercialization of research results: problems and prospects</w:t>
      </w:r>
      <w:r w:rsidRPr="005678C6">
        <w:rPr>
          <w:rFonts w:ascii="Times New Roman" w:eastAsia="Calibri" w:hAnsi="Times New Roman" w:cs="Times New Roman"/>
          <w:bCs/>
          <w:color w:val="000000" w:themeColor="text1"/>
          <w:sz w:val="28"/>
          <w:szCs w:val="28"/>
          <w:shd w:val="clear" w:color="auto" w:fill="FFFFFF"/>
          <w:lang w:val="en-US"/>
        </w:rPr>
        <w:t xml:space="preserve">. </w:t>
      </w:r>
      <w:proofErr w:type="spellStart"/>
      <w:r w:rsidRPr="005678C6">
        <w:rPr>
          <w:rFonts w:ascii="Times New Roman" w:eastAsia="Calibri" w:hAnsi="Times New Roman" w:cs="Times New Roman"/>
          <w:bCs/>
          <w:i/>
          <w:iCs/>
          <w:color w:val="000000" w:themeColor="text1"/>
          <w:sz w:val="28"/>
          <w:szCs w:val="28"/>
          <w:shd w:val="clear" w:color="auto" w:fill="FFFFFF"/>
          <w:lang w:val="en-US"/>
        </w:rPr>
        <w:t>Visnyk</w:t>
      </w:r>
      <w:proofErr w:type="spellEnd"/>
      <w:r w:rsidRPr="005678C6">
        <w:rPr>
          <w:rFonts w:ascii="Times New Roman" w:eastAsia="Calibri" w:hAnsi="Times New Roman" w:cs="Times New Roman"/>
          <w:bCs/>
          <w:i/>
          <w:iCs/>
          <w:color w:val="000000" w:themeColor="text1"/>
          <w:sz w:val="28"/>
          <w:szCs w:val="28"/>
          <w:shd w:val="clear" w:color="auto" w:fill="FFFFFF"/>
          <w:lang w:val="en-US"/>
        </w:rPr>
        <w:t xml:space="preserve"> NAN </w:t>
      </w:r>
      <w:proofErr w:type="spellStart"/>
      <w:r w:rsidRPr="005678C6">
        <w:rPr>
          <w:rFonts w:ascii="Times New Roman" w:eastAsia="Calibri" w:hAnsi="Times New Roman" w:cs="Times New Roman"/>
          <w:bCs/>
          <w:i/>
          <w:iCs/>
          <w:color w:val="000000" w:themeColor="text1"/>
          <w:sz w:val="28"/>
          <w:szCs w:val="28"/>
          <w:shd w:val="clear" w:color="auto" w:fill="FFFFFF"/>
          <w:lang w:val="en-US"/>
        </w:rPr>
        <w:t>Ukrainy</w:t>
      </w:r>
      <w:proofErr w:type="spellEnd"/>
      <w:r>
        <w:rPr>
          <w:rFonts w:ascii="Times New Roman" w:eastAsia="Calibri" w:hAnsi="Times New Roman" w:cs="Times New Roman"/>
          <w:bCs/>
          <w:color w:val="000000" w:themeColor="text1"/>
          <w:sz w:val="28"/>
          <w:szCs w:val="28"/>
          <w:shd w:val="clear" w:color="auto" w:fill="FFFFFF"/>
          <w:lang w:val="en-US"/>
        </w:rPr>
        <w:t xml:space="preserve">, </w:t>
      </w:r>
      <w:r w:rsidRPr="005678C6">
        <w:rPr>
          <w:rFonts w:ascii="Times New Roman" w:eastAsia="Calibri" w:hAnsi="Times New Roman" w:cs="Times New Roman"/>
          <w:bCs/>
          <w:color w:val="000000" w:themeColor="text1"/>
          <w:sz w:val="28"/>
          <w:szCs w:val="28"/>
          <w:shd w:val="clear" w:color="auto" w:fill="FFFFFF"/>
          <w:lang w:val="en-US"/>
        </w:rPr>
        <w:t>5</w:t>
      </w:r>
      <w:r>
        <w:rPr>
          <w:rFonts w:ascii="Times New Roman" w:eastAsia="Calibri" w:hAnsi="Times New Roman" w:cs="Times New Roman"/>
          <w:bCs/>
          <w:color w:val="000000" w:themeColor="text1"/>
          <w:sz w:val="28"/>
          <w:szCs w:val="28"/>
          <w:shd w:val="clear" w:color="auto" w:fill="FFFFFF"/>
          <w:lang w:val="en-US"/>
        </w:rPr>
        <w:t xml:space="preserve">, </w:t>
      </w:r>
      <w:r w:rsidRPr="005678C6">
        <w:rPr>
          <w:rFonts w:ascii="Times New Roman" w:eastAsia="Calibri" w:hAnsi="Times New Roman" w:cs="Times New Roman"/>
          <w:bCs/>
          <w:color w:val="000000" w:themeColor="text1"/>
          <w:sz w:val="28"/>
          <w:szCs w:val="28"/>
          <w:shd w:val="clear" w:color="auto" w:fill="FFFFFF"/>
          <w:lang w:val="en-US"/>
        </w:rPr>
        <w:t>39–53</w:t>
      </w:r>
      <w:r>
        <w:rPr>
          <w:rFonts w:ascii="Times New Roman" w:eastAsia="Calibri" w:hAnsi="Times New Roman" w:cs="Times New Roman"/>
          <w:bCs/>
          <w:color w:val="000000" w:themeColor="text1"/>
          <w:sz w:val="28"/>
          <w:szCs w:val="28"/>
          <w:shd w:val="clear" w:color="auto" w:fill="FFFFFF"/>
        </w:rPr>
        <w:t xml:space="preserve"> </w:t>
      </w:r>
      <w:r>
        <w:rPr>
          <w:rFonts w:ascii="Times New Roman" w:eastAsia="Calibri" w:hAnsi="Times New Roman" w:cs="Times New Roman"/>
          <w:bCs/>
          <w:color w:val="000000" w:themeColor="text1"/>
          <w:sz w:val="28"/>
          <w:szCs w:val="28"/>
          <w:shd w:val="clear" w:color="auto" w:fill="FFFFFF"/>
          <w:lang w:val="en-US"/>
        </w:rPr>
        <w:t>[in Ukrainian].</w:t>
      </w:r>
    </w:p>
    <w:p w14:paraId="6D0D18BC" w14:textId="69353D8F" w:rsidR="005678C6" w:rsidRPr="005678C6" w:rsidRDefault="005678C6" w:rsidP="005678C6">
      <w:pPr>
        <w:pStyle w:val="a5"/>
        <w:spacing w:after="0" w:line="360" w:lineRule="auto"/>
        <w:ind w:left="426" w:hanging="426"/>
        <w:jc w:val="both"/>
        <w:rPr>
          <w:rFonts w:ascii="Times New Roman" w:eastAsia="Calibri" w:hAnsi="Times New Roman" w:cs="Times New Roman"/>
          <w:bCs/>
          <w:color w:val="000000" w:themeColor="text1"/>
          <w:sz w:val="28"/>
          <w:szCs w:val="28"/>
          <w:shd w:val="clear" w:color="auto" w:fill="FFFFFF"/>
          <w:lang w:val="en-US"/>
        </w:rPr>
      </w:pPr>
      <w:r w:rsidRPr="005678C6">
        <w:rPr>
          <w:rFonts w:ascii="Times New Roman" w:eastAsia="Calibri" w:hAnsi="Times New Roman" w:cs="Times New Roman"/>
          <w:bCs/>
          <w:color w:val="000000" w:themeColor="text1"/>
          <w:sz w:val="28"/>
          <w:szCs w:val="28"/>
          <w:shd w:val="clear" w:color="auto" w:fill="FFFFFF"/>
          <w:lang w:val="en-US"/>
        </w:rPr>
        <w:t>2.</w:t>
      </w:r>
      <w:r w:rsidRPr="005678C6">
        <w:rPr>
          <w:rFonts w:ascii="Times New Roman" w:eastAsia="Calibri" w:hAnsi="Times New Roman" w:cs="Times New Roman"/>
          <w:bCs/>
          <w:color w:val="000000" w:themeColor="text1"/>
          <w:sz w:val="28"/>
          <w:szCs w:val="28"/>
          <w:shd w:val="clear" w:color="auto" w:fill="FFFFFF"/>
          <w:lang w:val="en-US"/>
        </w:rPr>
        <w:tab/>
      </w:r>
      <w:proofErr w:type="spellStart"/>
      <w:r w:rsidRPr="005678C6">
        <w:rPr>
          <w:rFonts w:ascii="Times New Roman" w:eastAsia="Calibri" w:hAnsi="Times New Roman" w:cs="Times New Roman"/>
          <w:bCs/>
          <w:color w:val="000000" w:themeColor="text1"/>
          <w:sz w:val="28"/>
          <w:szCs w:val="28"/>
          <w:shd w:val="clear" w:color="auto" w:fill="FFFFFF"/>
          <w:lang w:val="en-US"/>
        </w:rPr>
        <w:t>Sichko</w:t>
      </w:r>
      <w:proofErr w:type="spellEnd"/>
      <w:r w:rsidRPr="005678C6">
        <w:rPr>
          <w:rFonts w:ascii="Times New Roman" w:eastAsia="Calibri" w:hAnsi="Times New Roman" w:cs="Times New Roman"/>
          <w:bCs/>
          <w:color w:val="000000" w:themeColor="text1"/>
          <w:sz w:val="28"/>
          <w:szCs w:val="28"/>
          <w:shd w:val="clear" w:color="auto" w:fill="FFFFFF"/>
          <w:lang w:val="en-US"/>
        </w:rPr>
        <w:t xml:space="preserve"> S. M. </w:t>
      </w:r>
      <w:r>
        <w:rPr>
          <w:rFonts w:ascii="Times New Roman" w:eastAsia="Calibri" w:hAnsi="Times New Roman" w:cs="Times New Roman"/>
          <w:bCs/>
          <w:color w:val="000000" w:themeColor="text1"/>
          <w:sz w:val="28"/>
          <w:szCs w:val="28"/>
          <w:shd w:val="clear" w:color="auto" w:fill="FFFFFF"/>
          <w:lang w:val="en-US"/>
        </w:rPr>
        <w:t>(</w:t>
      </w:r>
      <w:r w:rsidRPr="005678C6">
        <w:rPr>
          <w:rFonts w:ascii="Times New Roman" w:eastAsia="Calibri" w:hAnsi="Times New Roman" w:cs="Times New Roman"/>
          <w:bCs/>
          <w:color w:val="000000" w:themeColor="text1"/>
          <w:sz w:val="28"/>
          <w:szCs w:val="28"/>
          <w:shd w:val="clear" w:color="auto" w:fill="FFFFFF"/>
          <w:lang w:val="en-US"/>
        </w:rPr>
        <w:t>2016</w:t>
      </w:r>
      <w:r>
        <w:rPr>
          <w:rFonts w:ascii="Times New Roman" w:eastAsia="Calibri" w:hAnsi="Times New Roman" w:cs="Times New Roman"/>
          <w:bCs/>
          <w:color w:val="000000" w:themeColor="text1"/>
          <w:sz w:val="28"/>
          <w:szCs w:val="28"/>
          <w:shd w:val="clear" w:color="auto" w:fill="FFFFFF"/>
          <w:lang w:val="en-US"/>
        </w:rPr>
        <w:t xml:space="preserve">). </w:t>
      </w:r>
      <w:r w:rsidR="006220BA" w:rsidRPr="006220BA">
        <w:rPr>
          <w:rFonts w:ascii="Times New Roman" w:eastAsia="Calibri" w:hAnsi="Times New Roman" w:cs="Times New Roman"/>
          <w:bCs/>
          <w:color w:val="000000" w:themeColor="text1"/>
          <w:sz w:val="28"/>
          <w:szCs w:val="28"/>
          <w:shd w:val="clear" w:color="auto" w:fill="FFFFFF"/>
          <w:lang w:val="en-US"/>
        </w:rPr>
        <w:t>The innovative development of the countries of the world</w:t>
      </w:r>
      <w:r w:rsidRPr="005678C6">
        <w:rPr>
          <w:rFonts w:ascii="Times New Roman" w:eastAsia="Calibri" w:hAnsi="Times New Roman" w:cs="Times New Roman"/>
          <w:bCs/>
          <w:color w:val="000000" w:themeColor="text1"/>
          <w:sz w:val="28"/>
          <w:szCs w:val="28"/>
          <w:shd w:val="clear" w:color="auto" w:fill="FFFFFF"/>
          <w:lang w:val="en-US"/>
        </w:rPr>
        <w:t xml:space="preserve">. </w:t>
      </w:r>
      <w:proofErr w:type="spellStart"/>
      <w:r w:rsidRPr="005678C6">
        <w:rPr>
          <w:rFonts w:ascii="Times New Roman" w:eastAsia="Calibri" w:hAnsi="Times New Roman" w:cs="Times New Roman"/>
          <w:bCs/>
          <w:i/>
          <w:iCs/>
          <w:color w:val="000000" w:themeColor="text1"/>
          <w:sz w:val="28"/>
          <w:szCs w:val="28"/>
          <w:shd w:val="clear" w:color="auto" w:fill="FFFFFF"/>
          <w:lang w:val="en-US"/>
        </w:rPr>
        <w:t>Naukovyi</w:t>
      </w:r>
      <w:proofErr w:type="spellEnd"/>
      <w:r w:rsidRPr="005678C6">
        <w:rPr>
          <w:rFonts w:ascii="Times New Roman" w:eastAsia="Calibri" w:hAnsi="Times New Roman" w:cs="Times New Roman"/>
          <w:bCs/>
          <w:i/>
          <w:iCs/>
          <w:color w:val="000000" w:themeColor="text1"/>
          <w:sz w:val="28"/>
          <w:szCs w:val="28"/>
          <w:shd w:val="clear" w:color="auto" w:fill="FFFFFF"/>
          <w:lang w:val="en-US"/>
        </w:rPr>
        <w:t xml:space="preserve"> </w:t>
      </w:r>
      <w:proofErr w:type="spellStart"/>
      <w:r w:rsidRPr="005678C6">
        <w:rPr>
          <w:rFonts w:ascii="Times New Roman" w:eastAsia="Calibri" w:hAnsi="Times New Roman" w:cs="Times New Roman"/>
          <w:bCs/>
          <w:i/>
          <w:iCs/>
          <w:color w:val="000000" w:themeColor="text1"/>
          <w:sz w:val="28"/>
          <w:szCs w:val="28"/>
          <w:shd w:val="clear" w:color="auto" w:fill="FFFFFF"/>
          <w:lang w:val="en-US"/>
        </w:rPr>
        <w:t>visnyk</w:t>
      </w:r>
      <w:proofErr w:type="spellEnd"/>
      <w:r w:rsidRPr="005678C6">
        <w:rPr>
          <w:rFonts w:ascii="Times New Roman" w:eastAsia="Calibri" w:hAnsi="Times New Roman" w:cs="Times New Roman"/>
          <w:bCs/>
          <w:i/>
          <w:iCs/>
          <w:color w:val="000000" w:themeColor="text1"/>
          <w:sz w:val="28"/>
          <w:szCs w:val="28"/>
          <w:shd w:val="clear" w:color="auto" w:fill="FFFFFF"/>
          <w:lang w:val="en-US"/>
        </w:rPr>
        <w:t xml:space="preserve"> </w:t>
      </w:r>
      <w:proofErr w:type="spellStart"/>
      <w:r w:rsidRPr="005678C6">
        <w:rPr>
          <w:rFonts w:ascii="Times New Roman" w:eastAsia="Calibri" w:hAnsi="Times New Roman" w:cs="Times New Roman"/>
          <w:bCs/>
          <w:i/>
          <w:iCs/>
          <w:color w:val="000000" w:themeColor="text1"/>
          <w:sz w:val="28"/>
          <w:szCs w:val="28"/>
          <w:shd w:val="clear" w:color="auto" w:fill="FFFFFF"/>
          <w:lang w:val="en-US"/>
        </w:rPr>
        <w:t>Uzhhorodskoho</w:t>
      </w:r>
      <w:proofErr w:type="spellEnd"/>
      <w:r w:rsidRPr="005678C6">
        <w:rPr>
          <w:rFonts w:ascii="Times New Roman" w:eastAsia="Calibri" w:hAnsi="Times New Roman" w:cs="Times New Roman"/>
          <w:bCs/>
          <w:i/>
          <w:iCs/>
          <w:color w:val="000000" w:themeColor="text1"/>
          <w:sz w:val="28"/>
          <w:szCs w:val="28"/>
          <w:shd w:val="clear" w:color="auto" w:fill="FFFFFF"/>
          <w:lang w:val="en-US"/>
        </w:rPr>
        <w:t xml:space="preserve"> </w:t>
      </w:r>
      <w:proofErr w:type="spellStart"/>
      <w:r w:rsidRPr="005678C6">
        <w:rPr>
          <w:rFonts w:ascii="Times New Roman" w:eastAsia="Calibri" w:hAnsi="Times New Roman" w:cs="Times New Roman"/>
          <w:bCs/>
          <w:i/>
          <w:iCs/>
          <w:color w:val="000000" w:themeColor="text1"/>
          <w:sz w:val="28"/>
          <w:szCs w:val="28"/>
          <w:shd w:val="clear" w:color="auto" w:fill="FFFFFF"/>
          <w:lang w:val="en-US"/>
        </w:rPr>
        <w:t>natsionalnoho</w:t>
      </w:r>
      <w:proofErr w:type="spellEnd"/>
      <w:r w:rsidRPr="005678C6">
        <w:rPr>
          <w:rFonts w:ascii="Times New Roman" w:eastAsia="Calibri" w:hAnsi="Times New Roman" w:cs="Times New Roman"/>
          <w:bCs/>
          <w:i/>
          <w:iCs/>
          <w:color w:val="000000" w:themeColor="text1"/>
          <w:sz w:val="28"/>
          <w:szCs w:val="28"/>
          <w:shd w:val="clear" w:color="auto" w:fill="FFFFFF"/>
          <w:lang w:val="en-US"/>
        </w:rPr>
        <w:t xml:space="preserve"> </w:t>
      </w:r>
      <w:proofErr w:type="spellStart"/>
      <w:r w:rsidRPr="005678C6">
        <w:rPr>
          <w:rFonts w:ascii="Times New Roman" w:eastAsia="Calibri" w:hAnsi="Times New Roman" w:cs="Times New Roman"/>
          <w:bCs/>
          <w:i/>
          <w:iCs/>
          <w:color w:val="000000" w:themeColor="text1"/>
          <w:sz w:val="28"/>
          <w:szCs w:val="28"/>
          <w:shd w:val="clear" w:color="auto" w:fill="FFFFFF"/>
          <w:lang w:val="en-US"/>
        </w:rPr>
        <w:t>universytetu</w:t>
      </w:r>
      <w:proofErr w:type="spellEnd"/>
      <w:r>
        <w:rPr>
          <w:rFonts w:ascii="Times New Roman" w:eastAsia="Calibri" w:hAnsi="Times New Roman" w:cs="Times New Roman"/>
          <w:bCs/>
          <w:color w:val="000000" w:themeColor="text1"/>
          <w:sz w:val="28"/>
          <w:szCs w:val="28"/>
          <w:shd w:val="clear" w:color="auto" w:fill="FFFFFF"/>
          <w:lang w:val="en-US"/>
        </w:rPr>
        <w:t>, Issue</w:t>
      </w:r>
      <w:r w:rsidRPr="005678C6">
        <w:rPr>
          <w:rFonts w:ascii="Times New Roman" w:eastAsia="Calibri" w:hAnsi="Times New Roman" w:cs="Times New Roman"/>
          <w:bCs/>
          <w:color w:val="000000" w:themeColor="text1"/>
          <w:sz w:val="28"/>
          <w:szCs w:val="28"/>
          <w:shd w:val="clear" w:color="auto" w:fill="FFFFFF"/>
          <w:lang w:val="en-US"/>
        </w:rPr>
        <w:t xml:space="preserve">. 7, </w:t>
      </w:r>
      <w:r>
        <w:rPr>
          <w:rFonts w:ascii="Times New Roman" w:eastAsia="Calibri" w:hAnsi="Times New Roman" w:cs="Times New Roman"/>
          <w:bCs/>
          <w:color w:val="000000" w:themeColor="text1"/>
          <w:sz w:val="28"/>
          <w:szCs w:val="28"/>
          <w:shd w:val="clear" w:color="auto" w:fill="FFFFFF"/>
          <w:lang w:val="en-US"/>
        </w:rPr>
        <w:t>Chapter</w:t>
      </w:r>
      <w:r w:rsidRPr="005678C6">
        <w:rPr>
          <w:rFonts w:ascii="Times New Roman" w:eastAsia="Calibri" w:hAnsi="Times New Roman" w:cs="Times New Roman"/>
          <w:bCs/>
          <w:color w:val="000000" w:themeColor="text1"/>
          <w:sz w:val="28"/>
          <w:szCs w:val="28"/>
          <w:shd w:val="clear" w:color="auto" w:fill="FFFFFF"/>
          <w:lang w:val="en-US"/>
        </w:rPr>
        <w:t xml:space="preserve"> 3</w:t>
      </w:r>
      <w:r>
        <w:rPr>
          <w:rFonts w:ascii="Times New Roman" w:eastAsia="Calibri" w:hAnsi="Times New Roman" w:cs="Times New Roman"/>
          <w:bCs/>
          <w:color w:val="000000" w:themeColor="text1"/>
          <w:sz w:val="28"/>
          <w:szCs w:val="28"/>
          <w:shd w:val="clear" w:color="auto" w:fill="FFFFFF"/>
          <w:lang w:val="en-US"/>
        </w:rPr>
        <w:t>,</w:t>
      </w:r>
      <w:r w:rsidRPr="005678C6">
        <w:rPr>
          <w:rFonts w:ascii="Times New Roman" w:eastAsia="Calibri" w:hAnsi="Times New Roman" w:cs="Times New Roman"/>
          <w:bCs/>
          <w:color w:val="000000" w:themeColor="text1"/>
          <w:sz w:val="28"/>
          <w:szCs w:val="28"/>
          <w:shd w:val="clear" w:color="auto" w:fill="FFFFFF"/>
          <w:lang w:val="en-US"/>
        </w:rPr>
        <w:t xml:space="preserve"> 92</w:t>
      </w:r>
      <w:r>
        <w:rPr>
          <w:rFonts w:ascii="Times New Roman" w:eastAsia="Calibri" w:hAnsi="Times New Roman" w:cs="Times New Roman"/>
          <w:bCs/>
          <w:color w:val="000000" w:themeColor="text1"/>
          <w:sz w:val="28"/>
          <w:szCs w:val="28"/>
          <w:shd w:val="clear" w:color="auto" w:fill="FFFFFF"/>
          <w:lang w:val="en-US"/>
        </w:rPr>
        <w:t>–</w:t>
      </w:r>
      <w:r w:rsidRPr="005678C6">
        <w:rPr>
          <w:rFonts w:ascii="Times New Roman" w:eastAsia="Calibri" w:hAnsi="Times New Roman" w:cs="Times New Roman"/>
          <w:bCs/>
          <w:color w:val="000000" w:themeColor="text1"/>
          <w:sz w:val="28"/>
          <w:szCs w:val="28"/>
          <w:shd w:val="clear" w:color="auto" w:fill="FFFFFF"/>
          <w:lang w:val="en-US"/>
        </w:rPr>
        <w:t>95</w:t>
      </w:r>
      <w:r>
        <w:rPr>
          <w:rFonts w:ascii="Times New Roman" w:eastAsia="Calibri" w:hAnsi="Times New Roman" w:cs="Times New Roman"/>
          <w:bCs/>
          <w:color w:val="000000" w:themeColor="text1"/>
          <w:sz w:val="28"/>
          <w:szCs w:val="28"/>
          <w:shd w:val="clear" w:color="auto" w:fill="FFFFFF"/>
          <w:lang w:val="en-US"/>
        </w:rPr>
        <w:t xml:space="preserve"> [in Ukrainian].</w:t>
      </w:r>
    </w:p>
    <w:p w14:paraId="2A7AE028" w14:textId="0EA2D6A4" w:rsidR="005678C6" w:rsidRPr="00CC4131" w:rsidRDefault="005678C6" w:rsidP="005678C6">
      <w:pPr>
        <w:pStyle w:val="a5"/>
        <w:spacing w:after="0" w:line="360" w:lineRule="auto"/>
        <w:ind w:left="426" w:hanging="426"/>
        <w:jc w:val="both"/>
        <w:rPr>
          <w:rFonts w:ascii="Times New Roman" w:eastAsia="Calibri" w:hAnsi="Times New Roman" w:cs="Times New Roman"/>
          <w:bCs/>
          <w:color w:val="000000" w:themeColor="text1"/>
          <w:sz w:val="28"/>
          <w:szCs w:val="28"/>
          <w:shd w:val="clear" w:color="auto" w:fill="FFFFFF"/>
          <w:lang w:val="en-US"/>
        </w:rPr>
      </w:pPr>
      <w:r w:rsidRPr="005678C6">
        <w:rPr>
          <w:rFonts w:ascii="Times New Roman" w:eastAsia="Calibri" w:hAnsi="Times New Roman" w:cs="Times New Roman"/>
          <w:bCs/>
          <w:color w:val="000000" w:themeColor="text1"/>
          <w:sz w:val="28"/>
          <w:szCs w:val="28"/>
          <w:shd w:val="clear" w:color="auto" w:fill="FFFFFF"/>
          <w:lang w:val="en-US"/>
        </w:rPr>
        <w:lastRenderedPageBreak/>
        <w:t>3.</w:t>
      </w:r>
      <w:r w:rsidRPr="005678C6">
        <w:rPr>
          <w:rFonts w:ascii="Times New Roman" w:eastAsia="Calibri" w:hAnsi="Times New Roman" w:cs="Times New Roman"/>
          <w:bCs/>
          <w:color w:val="000000" w:themeColor="text1"/>
          <w:sz w:val="28"/>
          <w:szCs w:val="28"/>
          <w:shd w:val="clear" w:color="auto" w:fill="FFFFFF"/>
          <w:lang w:val="en-US"/>
        </w:rPr>
        <w:tab/>
      </w:r>
      <w:r w:rsidR="006220BA">
        <w:rPr>
          <w:rFonts w:ascii="Times New Roman" w:eastAsia="Calibri" w:hAnsi="Times New Roman" w:cs="Times New Roman"/>
          <w:bCs/>
          <w:color w:val="000000" w:themeColor="text1"/>
          <w:sz w:val="28"/>
          <w:szCs w:val="28"/>
          <w:shd w:val="clear" w:color="auto" w:fill="FFFFFF"/>
          <w:lang w:val="en-US"/>
        </w:rPr>
        <w:t xml:space="preserve">Law of Ukraine </w:t>
      </w:r>
      <w:proofErr w:type="gramStart"/>
      <w:r w:rsidR="006220BA">
        <w:rPr>
          <w:rFonts w:ascii="Times New Roman" w:eastAsia="Calibri" w:hAnsi="Times New Roman" w:cs="Times New Roman"/>
          <w:bCs/>
          <w:color w:val="000000" w:themeColor="text1"/>
          <w:sz w:val="28"/>
          <w:szCs w:val="28"/>
          <w:shd w:val="clear" w:color="auto" w:fill="FFFFFF"/>
          <w:lang w:val="en-US"/>
        </w:rPr>
        <w:t>On</w:t>
      </w:r>
      <w:proofErr w:type="gramEnd"/>
      <w:r w:rsidR="006220BA" w:rsidRPr="006220BA">
        <w:rPr>
          <w:rFonts w:ascii="Times New Roman" w:eastAsia="Calibri" w:hAnsi="Times New Roman" w:cs="Times New Roman"/>
          <w:bCs/>
          <w:color w:val="000000" w:themeColor="text1"/>
          <w:sz w:val="28"/>
          <w:szCs w:val="28"/>
          <w:shd w:val="clear" w:color="auto" w:fill="FFFFFF"/>
          <w:lang w:val="en-US"/>
        </w:rPr>
        <w:t xml:space="preserve"> state regulation of activity in the field of technology transfer</w:t>
      </w:r>
      <w:r w:rsidR="006220BA">
        <w:rPr>
          <w:rFonts w:ascii="Times New Roman" w:eastAsia="Calibri" w:hAnsi="Times New Roman" w:cs="Times New Roman"/>
          <w:bCs/>
          <w:color w:val="000000" w:themeColor="text1"/>
          <w:sz w:val="28"/>
          <w:szCs w:val="28"/>
          <w:shd w:val="clear" w:color="auto" w:fill="FFFFFF"/>
        </w:rPr>
        <w:t xml:space="preserve"> № </w:t>
      </w:r>
      <w:r w:rsidR="006220BA" w:rsidRPr="005678C6">
        <w:rPr>
          <w:rFonts w:ascii="Times New Roman" w:eastAsia="Calibri" w:hAnsi="Times New Roman" w:cs="Times New Roman"/>
          <w:bCs/>
          <w:color w:val="000000" w:themeColor="text1"/>
          <w:sz w:val="28"/>
          <w:szCs w:val="28"/>
          <w:shd w:val="clear" w:color="auto" w:fill="FFFFFF"/>
          <w:lang w:val="en-US"/>
        </w:rPr>
        <w:t>143-V.</w:t>
      </w:r>
      <w:r w:rsidR="006220BA">
        <w:rPr>
          <w:rFonts w:ascii="Times New Roman" w:eastAsia="Calibri" w:hAnsi="Times New Roman" w:cs="Times New Roman"/>
          <w:bCs/>
          <w:color w:val="000000" w:themeColor="text1"/>
          <w:sz w:val="28"/>
          <w:szCs w:val="28"/>
          <w:shd w:val="clear" w:color="auto" w:fill="FFFFFF"/>
        </w:rPr>
        <w:t xml:space="preserve"> (</w:t>
      </w:r>
      <w:r w:rsidRPr="005678C6">
        <w:rPr>
          <w:rFonts w:ascii="Times New Roman" w:eastAsia="Calibri" w:hAnsi="Times New Roman" w:cs="Times New Roman"/>
          <w:bCs/>
          <w:color w:val="000000" w:themeColor="text1"/>
          <w:sz w:val="28"/>
          <w:szCs w:val="28"/>
          <w:shd w:val="clear" w:color="auto" w:fill="FFFFFF"/>
          <w:lang w:val="en-US"/>
        </w:rPr>
        <w:t>14</w:t>
      </w:r>
      <w:r w:rsidR="006220BA">
        <w:rPr>
          <w:rFonts w:ascii="Times New Roman" w:eastAsia="Calibri" w:hAnsi="Times New Roman" w:cs="Times New Roman"/>
          <w:bCs/>
          <w:color w:val="000000" w:themeColor="text1"/>
          <w:sz w:val="28"/>
          <w:szCs w:val="28"/>
          <w:shd w:val="clear" w:color="auto" w:fill="FFFFFF"/>
          <w:lang w:val="en-US"/>
        </w:rPr>
        <w:t xml:space="preserve"> September </w:t>
      </w:r>
      <w:r w:rsidRPr="005678C6">
        <w:rPr>
          <w:rFonts w:ascii="Times New Roman" w:eastAsia="Calibri" w:hAnsi="Times New Roman" w:cs="Times New Roman"/>
          <w:bCs/>
          <w:color w:val="000000" w:themeColor="text1"/>
          <w:sz w:val="28"/>
          <w:szCs w:val="28"/>
          <w:shd w:val="clear" w:color="auto" w:fill="FFFFFF"/>
          <w:lang w:val="en-US"/>
        </w:rPr>
        <w:t>2006</w:t>
      </w:r>
      <w:r>
        <w:rPr>
          <w:rFonts w:ascii="Times New Roman" w:eastAsia="Calibri" w:hAnsi="Times New Roman" w:cs="Times New Roman"/>
          <w:bCs/>
          <w:color w:val="000000" w:themeColor="text1"/>
          <w:sz w:val="28"/>
          <w:szCs w:val="28"/>
          <w:shd w:val="clear" w:color="auto" w:fill="FFFFFF"/>
        </w:rPr>
        <w:t>).</w:t>
      </w:r>
      <w:r w:rsidRPr="005678C6">
        <w:rPr>
          <w:rFonts w:ascii="Times New Roman" w:eastAsia="Calibri" w:hAnsi="Times New Roman" w:cs="Times New Roman"/>
          <w:bCs/>
          <w:color w:val="000000" w:themeColor="text1"/>
          <w:sz w:val="28"/>
          <w:szCs w:val="28"/>
          <w:shd w:val="clear" w:color="auto" w:fill="FFFFFF"/>
        </w:rPr>
        <w:t xml:space="preserve"> </w:t>
      </w:r>
      <w:proofErr w:type="spellStart"/>
      <w:r w:rsidRPr="005678C6">
        <w:rPr>
          <w:rFonts w:ascii="Times New Roman" w:eastAsia="Calibri" w:hAnsi="Times New Roman" w:cs="Times New Roman"/>
          <w:bCs/>
          <w:i/>
          <w:iCs/>
          <w:color w:val="000000" w:themeColor="text1"/>
          <w:sz w:val="28"/>
          <w:szCs w:val="28"/>
          <w:shd w:val="clear" w:color="auto" w:fill="FFFFFF"/>
          <w:lang w:val="en-US"/>
        </w:rPr>
        <w:t>Ofitsiinyi</w:t>
      </w:r>
      <w:proofErr w:type="spellEnd"/>
      <w:r w:rsidRPr="005678C6">
        <w:rPr>
          <w:rFonts w:ascii="Times New Roman" w:eastAsia="Calibri" w:hAnsi="Times New Roman" w:cs="Times New Roman"/>
          <w:bCs/>
          <w:i/>
          <w:iCs/>
          <w:color w:val="000000" w:themeColor="text1"/>
          <w:sz w:val="28"/>
          <w:szCs w:val="28"/>
          <w:shd w:val="clear" w:color="auto" w:fill="FFFFFF"/>
        </w:rPr>
        <w:t xml:space="preserve"> </w:t>
      </w:r>
      <w:proofErr w:type="spellStart"/>
      <w:r w:rsidRPr="005678C6">
        <w:rPr>
          <w:rFonts w:ascii="Times New Roman" w:eastAsia="Calibri" w:hAnsi="Times New Roman" w:cs="Times New Roman"/>
          <w:bCs/>
          <w:i/>
          <w:iCs/>
          <w:color w:val="000000" w:themeColor="text1"/>
          <w:sz w:val="28"/>
          <w:szCs w:val="28"/>
          <w:shd w:val="clear" w:color="auto" w:fill="FFFFFF"/>
          <w:lang w:val="en-US"/>
        </w:rPr>
        <w:t>visnyk</w:t>
      </w:r>
      <w:proofErr w:type="spellEnd"/>
      <w:r w:rsidRPr="005678C6">
        <w:rPr>
          <w:rFonts w:ascii="Times New Roman" w:eastAsia="Calibri" w:hAnsi="Times New Roman" w:cs="Times New Roman"/>
          <w:bCs/>
          <w:i/>
          <w:iCs/>
          <w:color w:val="000000" w:themeColor="text1"/>
          <w:sz w:val="28"/>
          <w:szCs w:val="28"/>
          <w:shd w:val="clear" w:color="auto" w:fill="FFFFFF"/>
        </w:rPr>
        <w:t xml:space="preserve"> </w:t>
      </w:r>
      <w:proofErr w:type="spellStart"/>
      <w:r w:rsidRPr="005678C6">
        <w:rPr>
          <w:rFonts w:ascii="Times New Roman" w:eastAsia="Calibri" w:hAnsi="Times New Roman" w:cs="Times New Roman"/>
          <w:bCs/>
          <w:i/>
          <w:iCs/>
          <w:color w:val="000000" w:themeColor="text1"/>
          <w:sz w:val="28"/>
          <w:szCs w:val="28"/>
          <w:shd w:val="clear" w:color="auto" w:fill="FFFFFF"/>
          <w:lang w:val="en-US"/>
        </w:rPr>
        <w:t>Ukrainy</w:t>
      </w:r>
      <w:proofErr w:type="spellEnd"/>
      <w:r>
        <w:rPr>
          <w:rFonts w:ascii="Times New Roman" w:eastAsia="Calibri" w:hAnsi="Times New Roman" w:cs="Times New Roman"/>
          <w:bCs/>
          <w:color w:val="000000" w:themeColor="text1"/>
          <w:sz w:val="28"/>
          <w:szCs w:val="28"/>
          <w:shd w:val="clear" w:color="auto" w:fill="FFFFFF"/>
        </w:rPr>
        <w:t>,</w:t>
      </w:r>
      <w:r w:rsidRPr="005678C6">
        <w:rPr>
          <w:rFonts w:ascii="Times New Roman" w:eastAsia="Calibri" w:hAnsi="Times New Roman" w:cs="Times New Roman"/>
          <w:bCs/>
          <w:color w:val="000000" w:themeColor="text1"/>
          <w:sz w:val="28"/>
          <w:szCs w:val="28"/>
          <w:shd w:val="clear" w:color="auto" w:fill="FFFFFF"/>
        </w:rPr>
        <w:t xml:space="preserve"> 40</w:t>
      </w:r>
      <w:r>
        <w:rPr>
          <w:rFonts w:ascii="Times New Roman" w:eastAsia="Calibri" w:hAnsi="Times New Roman" w:cs="Times New Roman"/>
          <w:bCs/>
          <w:color w:val="000000" w:themeColor="text1"/>
          <w:sz w:val="28"/>
          <w:szCs w:val="28"/>
          <w:shd w:val="clear" w:color="auto" w:fill="FFFFFF"/>
        </w:rPr>
        <w:t xml:space="preserve">, </w:t>
      </w:r>
      <w:r>
        <w:rPr>
          <w:rFonts w:ascii="Times New Roman" w:eastAsia="Calibri" w:hAnsi="Times New Roman" w:cs="Times New Roman"/>
          <w:bCs/>
          <w:color w:val="000000" w:themeColor="text1"/>
          <w:sz w:val="28"/>
          <w:szCs w:val="28"/>
          <w:shd w:val="clear" w:color="auto" w:fill="FFFFFF"/>
          <w:lang w:val="en-US"/>
        </w:rPr>
        <w:t>pp</w:t>
      </w:r>
      <w:r w:rsidRPr="005678C6">
        <w:rPr>
          <w:rFonts w:ascii="Times New Roman" w:eastAsia="Calibri" w:hAnsi="Times New Roman" w:cs="Times New Roman"/>
          <w:bCs/>
          <w:color w:val="000000" w:themeColor="text1"/>
          <w:sz w:val="28"/>
          <w:szCs w:val="28"/>
          <w:shd w:val="clear" w:color="auto" w:fill="FFFFFF"/>
        </w:rPr>
        <w:t>. 65</w:t>
      </w:r>
      <w:r w:rsidR="00CC4131">
        <w:rPr>
          <w:rFonts w:ascii="Times New Roman" w:eastAsia="Calibri" w:hAnsi="Times New Roman" w:cs="Times New Roman"/>
          <w:bCs/>
          <w:color w:val="000000" w:themeColor="text1"/>
          <w:sz w:val="28"/>
          <w:szCs w:val="28"/>
          <w:shd w:val="clear" w:color="auto" w:fill="FFFFFF"/>
          <w:lang w:val="en-US"/>
        </w:rPr>
        <w:t xml:space="preserve"> [in Ukrainian].</w:t>
      </w:r>
    </w:p>
    <w:p w14:paraId="46F61BBF" w14:textId="6CC90FDD" w:rsidR="005678C6" w:rsidRPr="0098500B" w:rsidRDefault="005678C6" w:rsidP="005678C6">
      <w:pPr>
        <w:pStyle w:val="a5"/>
        <w:spacing w:after="0" w:line="360" w:lineRule="auto"/>
        <w:ind w:left="426" w:hanging="426"/>
        <w:jc w:val="both"/>
        <w:rPr>
          <w:rFonts w:ascii="Times New Roman" w:eastAsia="Calibri" w:hAnsi="Times New Roman" w:cs="Times New Roman"/>
          <w:bCs/>
          <w:color w:val="000000" w:themeColor="text1"/>
          <w:sz w:val="28"/>
          <w:szCs w:val="28"/>
          <w:shd w:val="clear" w:color="auto" w:fill="FFFFFF"/>
        </w:rPr>
      </w:pPr>
      <w:r w:rsidRPr="005678C6">
        <w:rPr>
          <w:rFonts w:ascii="Times New Roman" w:eastAsia="Calibri" w:hAnsi="Times New Roman" w:cs="Times New Roman"/>
          <w:bCs/>
          <w:color w:val="000000" w:themeColor="text1"/>
          <w:sz w:val="28"/>
          <w:szCs w:val="28"/>
          <w:shd w:val="clear" w:color="auto" w:fill="FFFFFF"/>
        </w:rPr>
        <w:t>4.</w:t>
      </w:r>
      <w:r w:rsidRPr="005678C6">
        <w:rPr>
          <w:rFonts w:ascii="Times New Roman" w:eastAsia="Calibri" w:hAnsi="Times New Roman" w:cs="Times New Roman"/>
          <w:bCs/>
          <w:color w:val="000000" w:themeColor="text1"/>
          <w:sz w:val="28"/>
          <w:szCs w:val="28"/>
          <w:shd w:val="clear" w:color="auto" w:fill="FFFFFF"/>
        </w:rPr>
        <w:tab/>
      </w:r>
      <w:r w:rsidR="006220BA">
        <w:rPr>
          <w:rFonts w:ascii="Times New Roman" w:eastAsia="Calibri" w:hAnsi="Times New Roman" w:cs="Times New Roman"/>
          <w:bCs/>
          <w:color w:val="000000" w:themeColor="text1"/>
          <w:sz w:val="28"/>
          <w:szCs w:val="28"/>
          <w:shd w:val="clear" w:color="auto" w:fill="FFFFFF"/>
          <w:lang w:val="en-US"/>
        </w:rPr>
        <w:t>Law</w:t>
      </w:r>
      <w:r w:rsidR="006220BA" w:rsidRPr="006220BA">
        <w:rPr>
          <w:rFonts w:ascii="Times New Roman" w:eastAsia="Calibri" w:hAnsi="Times New Roman" w:cs="Times New Roman"/>
          <w:bCs/>
          <w:color w:val="000000" w:themeColor="text1"/>
          <w:sz w:val="28"/>
          <w:szCs w:val="28"/>
          <w:shd w:val="clear" w:color="auto" w:fill="FFFFFF"/>
        </w:rPr>
        <w:t xml:space="preserve"> </w:t>
      </w:r>
      <w:r w:rsidR="006220BA">
        <w:rPr>
          <w:rFonts w:ascii="Times New Roman" w:eastAsia="Calibri" w:hAnsi="Times New Roman" w:cs="Times New Roman"/>
          <w:bCs/>
          <w:color w:val="000000" w:themeColor="text1"/>
          <w:sz w:val="28"/>
          <w:szCs w:val="28"/>
          <w:shd w:val="clear" w:color="auto" w:fill="FFFFFF"/>
          <w:lang w:val="en-US"/>
        </w:rPr>
        <w:t>of</w:t>
      </w:r>
      <w:r w:rsidR="006220BA" w:rsidRPr="006220BA">
        <w:rPr>
          <w:rFonts w:ascii="Times New Roman" w:eastAsia="Calibri" w:hAnsi="Times New Roman" w:cs="Times New Roman"/>
          <w:bCs/>
          <w:color w:val="000000" w:themeColor="text1"/>
          <w:sz w:val="28"/>
          <w:szCs w:val="28"/>
          <w:shd w:val="clear" w:color="auto" w:fill="FFFFFF"/>
        </w:rPr>
        <w:t xml:space="preserve"> </w:t>
      </w:r>
      <w:r w:rsidR="006220BA">
        <w:rPr>
          <w:rFonts w:ascii="Times New Roman" w:eastAsia="Calibri" w:hAnsi="Times New Roman" w:cs="Times New Roman"/>
          <w:bCs/>
          <w:color w:val="000000" w:themeColor="text1"/>
          <w:sz w:val="28"/>
          <w:szCs w:val="28"/>
          <w:shd w:val="clear" w:color="auto" w:fill="FFFFFF"/>
          <w:lang w:val="en-US"/>
        </w:rPr>
        <w:t>Ukraine</w:t>
      </w:r>
      <w:r w:rsidR="006220BA" w:rsidRPr="006220BA">
        <w:rPr>
          <w:rFonts w:ascii="Times New Roman" w:eastAsia="Calibri" w:hAnsi="Times New Roman" w:cs="Times New Roman"/>
          <w:bCs/>
          <w:color w:val="000000" w:themeColor="text1"/>
          <w:sz w:val="28"/>
          <w:szCs w:val="28"/>
          <w:shd w:val="clear" w:color="auto" w:fill="FFFFFF"/>
        </w:rPr>
        <w:t xml:space="preserve"> </w:t>
      </w:r>
      <w:proofErr w:type="gramStart"/>
      <w:r w:rsidR="006220BA" w:rsidRPr="006220BA">
        <w:rPr>
          <w:rFonts w:ascii="Times New Roman" w:eastAsia="Calibri" w:hAnsi="Times New Roman" w:cs="Times New Roman"/>
          <w:bCs/>
          <w:color w:val="000000" w:themeColor="text1"/>
          <w:sz w:val="28"/>
          <w:szCs w:val="28"/>
          <w:shd w:val="clear" w:color="auto" w:fill="FFFFFF"/>
          <w:lang w:val="en-US"/>
        </w:rPr>
        <w:t>On</w:t>
      </w:r>
      <w:proofErr w:type="gramEnd"/>
      <w:r w:rsidR="006220BA" w:rsidRPr="006220BA">
        <w:rPr>
          <w:rFonts w:ascii="Times New Roman" w:eastAsia="Calibri" w:hAnsi="Times New Roman" w:cs="Times New Roman"/>
          <w:bCs/>
          <w:color w:val="000000" w:themeColor="text1"/>
          <w:sz w:val="28"/>
          <w:szCs w:val="28"/>
          <w:shd w:val="clear" w:color="auto" w:fill="FFFFFF"/>
          <w:lang w:val="en-US"/>
        </w:rPr>
        <w:t xml:space="preserve"> approval of the Decree of the President of Ukraine «On the introduction of martial law in Ukraine» </w:t>
      </w:r>
      <w:r w:rsidR="006220BA">
        <w:rPr>
          <w:rFonts w:ascii="Times New Roman" w:eastAsia="Calibri" w:hAnsi="Times New Roman" w:cs="Times New Roman"/>
          <w:bCs/>
          <w:color w:val="000000" w:themeColor="text1"/>
          <w:sz w:val="28"/>
          <w:szCs w:val="28"/>
          <w:shd w:val="clear" w:color="auto" w:fill="FFFFFF"/>
        </w:rPr>
        <w:t>№</w:t>
      </w:r>
      <w:r w:rsidR="006220BA" w:rsidRPr="005678C6">
        <w:rPr>
          <w:rFonts w:ascii="Times New Roman" w:eastAsia="Calibri" w:hAnsi="Times New Roman" w:cs="Times New Roman"/>
          <w:bCs/>
          <w:color w:val="000000" w:themeColor="text1"/>
          <w:sz w:val="28"/>
          <w:szCs w:val="28"/>
          <w:shd w:val="clear" w:color="auto" w:fill="FFFFFF"/>
        </w:rPr>
        <w:t xml:space="preserve"> 2102-</w:t>
      </w:r>
      <w:r w:rsidR="006220BA" w:rsidRPr="005678C6">
        <w:rPr>
          <w:rFonts w:ascii="Times New Roman" w:eastAsia="Calibri" w:hAnsi="Times New Roman" w:cs="Times New Roman"/>
          <w:bCs/>
          <w:color w:val="000000" w:themeColor="text1"/>
          <w:sz w:val="28"/>
          <w:szCs w:val="28"/>
          <w:shd w:val="clear" w:color="auto" w:fill="FFFFFF"/>
          <w:lang w:val="en-US"/>
        </w:rPr>
        <w:t>I</w:t>
      </w:r>
      <w:r w:rsidR="006220BA">
        <w:rPr>
          <w:rFonts w:ascii="Times New Roman" w:eastAsia="Calibri" w:hAnsi="Times New Roman" w:cs="Times New Roman"/>
          <w:bCs/>
          <w:color w:val="000000" w:themeColor="text1"/>
          <w:sz w:val="28"/>
          <w:szCs w:val="28"/>
          <w:shd w:val="clear" w:color="auto" w:fill="FFFFFF"/>
          <w:lang w:val="en-US"/>
        </w:rPr>
        <w:t>X</w:t>
      </w:r>
      <w:r w:rsidRPr="005678C6">
        <w:rPr>
          <w:rFonts w:ascii="Times New Roman" w:eastAsia="Calibri" w:hAnsi="Times New Roman" w:cs="Times New Roman"/>
          <w:bCs/>
          <w:color w:val="000000" w:themeColor="text1"/>
          <w:sz w:val="28"/>
          <w:szCs w:val="28"/>
          <w:shd w:val="clear" w:color="auto" w:fill="FFFFFF"/>
        </w:rPr>
        <w:t xml:space="preserve"> </w:t>
      </w:r>
      <w:r w:rsidR="006220BA" w:rsidRPr="006220BA">
        <w:rPr>
          <w:rFonts w:ascii="Times New Roman" w:eastAsia="Calibri" w:hAnsi="Times New Roman" w:cs="Times New Roman"/>
          <w:bCs/>
          <w:color w:val="000000" w:themeColor="text1"/>
          <w:sz w:val="28"/>
          <w:szCs w:val="28"/>
          <w:shd w:val="clear" w:color="auto" w:fill="FFFFFF"/>
        </w:rPr>
        <w:t>(</w:t>
      </w:r>
      <w:r w:rsidRPr="005678C6">
        <w:rPr>
          <w:rFonts w:ascii="Times New Roman" w:eastAsia="Calibri" w:hAnsi="Times New Roman" w:cs="Times New Roman"/>
          <w:bCs/>
          <w:color w:val="000000" w:themeColor="text1"/>
          <w:sz w:val="28"/>
          <w:szCs w:val="28"/>
          <w:shd w:val="clear" w:color="auto" w:fill="FFFFFF"/>
        </w:rPr>
        <w:t>24.02.2022</w:t>
      </w:r>
      <w:r w:rsidR="006220BA" w:rsidRPr="006220BA">
        <w:rPr>
          <w:rFonts w:ascii="Times New Roman" w:eastAsia="Calibri" w:hAnsi="Times New Roman" w:cs="Times New Roman"/>
          <w:bCs/>
          <w:color w:val="000000" w:themeColor="text1"/>
          <w:sz w:val="28"/>
          <w:szCs w:val="28"/>
          <w:shd w:val="clear" w:color="auto" w:fill="FFFFFF"/>
        </w:rPr>
        <w:t xml:space="preserve">). </w:t>
      </w:r>
      <w:proofErr w:type="spellStart"/>
      <w:r w:rsidRPr="005678C6">
        <w:rPr>
          <w:rFonts w:ascii="Times New Roman" w:eastAsia="Calibri" w:hAnsi="Times New Roman" w:cs="Times New Roman"/>
          <w:bCs/>
          <w:i/>
          <w:iCs/>
          <w:color w:val="000000" w:themeColor="text1"/>
          <w:sz w:val="28"/>
          <w:szCs w:val="28"/>
          <w:shd w:val="clear" w:color="auto" w:fill="FFFFFF"/>
          <w:lang w:val="en-US"/>
        </w:rPr>
        <w:t>Ofitsiinyi</w:t>
      </w:r>
      <w:proofErr w:type="spellEnd"/>
      <w:r w:rsidRPr="0098500B">
        <w:rPr>
          <w:rFonts w:ascii="Times New Roman" w:eastAsia="Calibri" w:hAnsi="Times New Roman" w:cs="Times New Roman"/>
          <w:bCs/>
          <w:i/>
          <w:iCs/>
          <w:color w:val="000000" w:themeColor="text1"/>
          <w:sz w:val="28"/>
          <w:szCs w:val="28"/>
          <w:shd w:val="clear" w:color="auto" w:fill="FFFFFF"/>
        </w:rPr>
        <w:t xml:space="preserve"> </w:t>
      </w:r>
      <w:proofErr w:type="spellStart"/>
      <w:r w:rsidRPr="005678C6">
        <w:rPr>
          <w:rFonts w:ascii="Times New Roman" w:eastAsia="Calibri" w:hAnsi="Times New Roman" w:cs="Times New Roman"/>
          <w:bCs/>
          <w:i/>
          <w:iCs/>
          <w:color w:val="000000" w:themeColor="text1"/>
          <w:sz w:val="28"/>
          <w:szCs w:val="28"/>
          <w:shd w:val="clear" w:color="auto" w:fill="FFFFFF"/>
          <w:lang w:val="en-US"/>
        </w:rPr>
        <w:t>visnyk</w:t>
      </w:r>
      <w:proofErr w:type="spellEnd"/>
      <w:r w:rsidRPr="0098500B">
        <w:rPr>
          <w:rFonts w:ascii="Times New Roman" w:eastAsia="Calibri" w:hAnsi="Times New Roman" w:cs="Times New Roman"/>
          <w:bCs/>
          <w:i/>
          <w:iCs/>
          <w:color w:val="000000" w:themeColor="text1"/>
          <w:sz w:val="28"/>
          <w:szCs w:val="28"/>
          <w:shd w:val="clear" w:color="auto" w:fill="FFFFFF"/>
        </w:rPr>
        <w:t xml:space="preserve"> </w:t>
      </w:r>
      <w:proofErr w:type="spellStart"/>
      <w:r w:rsidRPr="005678C6">
        <w:rPr>
          <w:rFonts w:ascii="Times New Roman" w:eastAsia="Calibri" w:hAnsi="Times New Roman" w:cs="Times New Roman"/>
          <w:bCs/>
          <w:i/>
          <w:iCs/>
          <w:color w:val="000000" w:themeColor="text1"/>
          <w:sz w:val="28"/>
          <w:szCs w:val="28"/>
          <w:shd w:val="clear" w:color="auto" w:fill="FFFFFF"/>
          <w:lang w:val="en-US"/>
        </w:rPr>
        <w:t>Ukrainy</w:t>
      </w:r>
      <w:proofErr w:type="spellEnd"/>
      <w:r>
        <w:rPr>
          <w:rFonts w:ascii="Times New Roman" w:eastAsia="Calibri" w:hAnsi="Times New Roman" w:cs="Times New Roman"/>
          <w:bCs/>
          <w:color w:val="000000" w:themeColor="text1"/>
          <w:sz w:val="28"/>
          <w:szCs w:val="28"/>
          <w:shd w:val="clear" w:color="auto" w:fill="FFFFFF"/>
        </w:rPr>
        <w:t xml:space="preserve">, </w:t>
      </w:r>
      <w:r w:rsidRPr="0098500B">
        <w:rPr>
          <w:rFonts w:ascii="Times New Roman" w:eastAsia="Calibri" w:hAnsi="Times New Roman" w:cs="Times New Roman"/>
          <w:bCs/>
          <w:color w:val="000000" w:themeColor="text1"/>
          <w:sz w:val="28"/>
          <w:szCs w:val="28"/>
          <w:shd w:val="clear" w:color="auto" w:fill="FFFFFF"/>
        </w:rPr>
        <w:t>19</w:t>
      </w:r>
      <w:r>
        <w:rPr>
          <w:rFonts w:ascii="Times New Roman" w:eastAsia="Calibri" w:hAnsi="Times New Roman" w:cs="Times New Roman"/>
          <w:bCs/>
          <w:color w:val="000000" w:themeColor="text1"/>
          <w:sz w:val="28"/>
          <w:szCs w:val="28"/>
          <w:shd w:val="clear" w:color="auto" w:fill="FFFFFF"/>
        </w:rPr>
        <w:t xml:space="preserve">, </w:t>
      </w:r>
      <w:r>
        <w:rPr>
          <w:rFonts w:ascii="Times New Roman" w:eastAsia="Calibri" w:hAnsi="Times New Roman" w:cs="Times New Roman"/>
          <w:bCs/>
          <w:color w:val="000000" w:themeColor="text1"/>
          <w:sz w:val="28"/>
          <w:szCs w:val="28"/>
          <w:shd w:val="clear" w:color="auto" w:fill="FFFFFF"/>
          <w:lang w:val="en-US"/>
        </w:rPr>
        <w:t>pp</w:t>
      </w:r>
      <w:r w:rsidRPr="0098500B">
        <w:rPr>
          <w:rFonts w:ascii="Times New Roman" w:eastAsia="Calibri" w:hAnsi="Times New Roman" w:cs="Times New Roman"/>
          <w:bCs/>
          <w:color w:val="000000" w:themeColor="text1"/>
          <w:sz w:val="28"/>
          <w:szCs w:val="28"/>
          <w:shd w:val="clear" w:color="auto" w:fill="FFFFFF"/>
        </w:rPr>
        <w:t>. 13 [</w:t>
      </w:r>
      <w:r>
        <w:rPr>
          <w:rFonts w:ascii="Times New Roman" w:eastAsia="Calibri" w:hAnsi="Times New Roman" w:cs="Times New Roman"/>
          <w:bCs/>
          <w:color w:val="000000" w:themeColor="text1"/>
          <w:sz w:val="28"/>
          <w:szCs w:val="28"/>
          <w:shd w:val="clear" w:color="auto" w:fill="FFFFFF"/>
          <w:lang w:val="en-US"/>
        </w:rPr>
        <w:t>in</w:t>
      </w:r>
      <w:r w:rsidRPr="0098500B">
        <w:rPr>
          <w:rFonts w:ascii="Times New Roman" w:eastAsia="Calibri" w:hAnsi="Times New Roman" w:cs="Times New Roman"/>
          <w:bCs/>
          <w:color w:val="000000" w:themeColor="text1"/>
          <w:sz w:val="28"/>
          <w:szCs w:val="28"/>
          <w:shd w:val="clear" w:color="auto" w:fill="FFFFFF"/>
        </w:rPr>
        <w:t xml:space="preserve"> </w:t>
      </w:r>
      <w:r>
        <w:rPr>
          <w:rFonts w:ascii="Times New Roman" w:eastAsia="Calibri" w:hAnsi="Times New Roman" w:cs="Times New Roman"/>
          <w:bCs/>
          <w:color w:val="000000" w:themeColor="text1"/>
          <w:sz w:val="28"/>
          <w:szCs w:val="28"/>
          <w:shd w:val="clear" w:color="auto" w:fill="FFFFFF"/>
          <w:lang w:val="en-US"/>
        </w:rPr>
        <w:t>Ukrainian</w:t>
      </w:r>
      <w:r w:rsidRPr="0098500B">
        <w:rPr>
          <w:rFonts w:ascii="Times New Roman" w:eastAsia="Calibri" w:hAnsi="Times New Roman" w:cs="Times New Roman"/>
          <w:bCs/>
          <w:color w:val="000000" w:themeColor="text1"/>
          <w:sz w:val="28"/>
          <w:szCs w:val="28"/>
          <w:shd w:val="clear" w:color="auto" w:fill="FFFFFF"/>
        </w:rPr>
        <w:t>].</w:t>
      </w:r>
    </w:p>
    <w:p w14:paraId="6A935795" w14:textId="22FC7F56" w:rsidR="005678C6" w:rsidRPr="0098500B" w:rsidRDefault="005678C6" w:rsidP="005678C6">
      <w:pPr>
        <w:pStyle w:val="a5"/>
        <w:spacing w:after="0" w:line="360" w:lineRule="auto"/>
        <w:ind w:left="426" w:hanging="426"/>
        <w:jc w:val="both"/>
        <w:rPr>
          <w:rFonts w:ascii="Times New Roman" w:eastAsia="Calibri" w:hAnsi="Times New Roman" w:cs="Times New Roman"/>
          <w:bCs/>
          <w:color w:val="000000" w:themeColor="text1"/>
          <w:sz w:val="28"/>
          <w:szCs w:val="28"/>
          <w:shd w:val="clear" w:color="auto" w:fill="FFFFFF"/>
        </w:rPr>
      </w:pPr>
      <w:r w:rsidRPr="0098500B">
        <w:rPr>
          <w:rFonts w:ascii="Times New Roman" w:eastAsia="Calibri" w:hAnsi="Times New Roman" w:cs="Times New Roman"/>
          <w:bCs/>
          <w:color w:val="000000" w:themeColor="text1"/>
          <w:sz w:val="28"/>
          <w:szCs w:val="28"/>
          <w:shd w:val="clear" w:color="auto" w:fill="FFFFFF"/>
        </w:rPr>
        <w:t>5.</w:t>
      </w:r>
      <w:r w:rsidRPr="0098500B">
        <w:rPr>
          <w:rFonts w:ascii="Times New Roman" w:eastAsia="Calibri" w:hAnsi="Times New Roman" w:cs="Times New Roman"/>
          <w:bCs/>
          <w:color w:val="000000" w:themeColor="text1"/>
          <w:sz w:val="28"/>
          <w:szCs w:val="28"/>
          <w:shd w:val="clear" w:color="auto" w:fill="FFFFFF"/>
        </w:rPr>
        <w:tab/>
      </w:r>
      <w:proofErr w:type="spellStart"/>
      <w:r w:rsidRPr="005678C6">
        <w:rPr>
          <w:rFonts w:ascii="Times New Roman" w:eastAsia="Calibri" w:hAnsi="Times New Roman" w:cs="Times New Roman"/>
          <w:bCs/>
          <w:color w:val="000000" w:themeColor="text1"/>
          <w:sz w:val="28"/>
          <w:szCs w:val="28"/>
          <w:shd w:val="clear" w:color="auto" w:fill="FFFFFF"/>
          <w:lang w:val="en-US"/>
        </w:rPr>
        <w:t>Hlibko</w:t>
      </w:r>
      <w:proofErr w:type="spellEnd"/>
      <w:r w:rsidRPr="0098500B">
        <w:rPr>
          <w:rFonts w:ascii="Times New Roman" w:eastAsia="Calibri" w:hAnsi="Times New Roman" w:cs="Times New Roman"/>
          <w:bCs/>
          <w:color w:val="000000" w:themeColor="text1"/>
          <w:sz w:val="28"/>
          <w:szCs w:val="28"/>
          <w:shd w:val="clear" w:color="auto" w:fill="FFFFFF"/>
        </w:rPr>
        <w:t xml:space="preserve"> </w:t>
      </w:r>
      <w:r w:rsidRPr="005678C6">
        <w:rPr>
          <w:rFonts w:ascii="Times New Roman" w:eastAsia="Calibri" w:hAnsi="Times New Roman" w:cs="Times New Roman"/>
          <w:bCs/>
          <w:color w:val="000000" w:themeColor="text1"/>
          <w:sz w:val="28"/>
          <w:szCs w:val="28"/>
          <w:shd w:val="clear" w:color="auto" w:fill="FFFFFF"/>
          <w:lang w:val="en-US"/>
        </w:rPr>
        <w:t>S</w:t>
      </w:r>
      <w:r w:rsidRPr="0098500B">
        <w:rPr>
          <w:rFonts w:ascii="Times New Roman" w:eastAsia="Calibri" w:hAnsi="Times New Roman" w:cs="Times New Roman"/>
          <w:bCs/>
          <w:color w:val="000000" w:themeColor="text1"/>
          <w:sz w:val="28"/>
          <w:szCs w:val="28"/>
          <w:shd w:val="clear" w:color="auto" w:fill="FFFFFF"/>
        </w:rPr>
        <w:t xml:space="preserve">. </w:t>
      </w:r>
      <w:r w:rsidRPr="005678C6">
        <w:rPr>
          <w:rFonts w:ascii="Times New Roman" w:eastAsia="Calibri" w:hAnsi="Times New Roman" w:cs="Times New Roman"/>
          <w:bCs/>
          <w:color w:val="000000" w:themeColor="text1"/>
          <w:sz w:val="28"/>
          <w:szCs w:val="28"/>
          <w:shd w:val="clear" w:color="auto" w:fill="FFFFFF"/>
          <w:lang w:val="en-US"/>
        </w:rPr>
        <w:t>V</w:t>
      </w:r>
      <w:r w:rsidRPr="0098500B">
        <w:rPr>
          <w:rFonts w:ascii="Times New Roman" w:eastAsia="Calibri" w:hAnsi="Times New Roman" w:cs="Times New Roman"/>
          <w:bCs/>
          <w:color w:val="000000" w:themeColor="text1"/>
          <w:sz w:val="28"/>
          <w:szCs w:val="28"/>
          <w:shd w:val="clear" w:color="auto" w:fill="FFFFFF"/>
        </w:rPr>
        <w:t xml:space="preserve">. </w:t>
      </w:r>
      <w:r w:rsidR="0098500B">
        <w:rPr>
          <w:rFonts w:ascii="Times New Roman" w:eastAsia="Calibri" w:hAnsi="Times New Roman" w:cs="Times New Roman"/>
          <w:bCs/>
          <w:color w:val="000000" w:themeColor="text1"/>
          <w:sz w:val="28"/>
          <w:szCs w:val="28"/>
          <w:shd w:val="clear" w:color="auto" w:fill="FFFFFF"/>
        </w:rPr>
        <w:t>(</w:t>
      </w:r>
      <w:r w:rsidR="0098500B" w:rsidRPr="0098500B">
        <w:rPr>
          <w:rFonts w:ascii="Times New Roman" w:eastAsia="Calibri" w:hAnsi="Times New Roman" w:cs="Times New Roman"/>
          <w:bCs/>
          <w:color w:val="000000" w:themeColor="text1"/>
          <w:sz w:val="28"/>
          <w:szCs w:val="28"/>
          <w:shd w:val="clear" w:color="auto" w:fill="FFFFFF"/>
        </w:rPr>
        <w:t>2018</w:t>
      </w:r>
      <w:r w:rsidR="0098500B">
        <w:rPr>
          <w:rFonts w:ascii="Times New Roman" w:eastAsia="Calibri" w:hAnsi="Times New Roman" w:cs="Times New Roman"/>
          <w:bCs/>
          <w:color w:val="000000" w:themeColor="text1"/>
          <w:sz w:val="28"/>
          <w:szCs w:val="28"/>
          <w:shd w:val="clear" w:color="auto" w:fill="FFFFFF"/>
        </w:rPr>
        <w:t xml:space="preserve">). </w:t>
      </w:r>
      <w:r w:rsidR="006220BA" w:rsidRPr="006220BA">
        <w:rPr>
          <w:rFonts w:ascii="Times New Roman" w:eastAsia="Calibri" w:hAnsi="Times New Roman" w:cs="Times New Roman"/>
          <w:bCs/>
          <w:color w:val="000000" w:themeColor="text1"/>
          <w:sz w:val="28"/>
          <w:szCs w:val="28"/>
          <w:shd w:val="clear" w:color="auto" w:fill="FFFFFF"/>
          <w:lang w:val="en-US"/>
        </w:rPr>
        <w:t>Legal regulation of production and sale of high -tech products in Ukraine</w:t>
      </w:r>
      <w:r w:rsidRPr="0098500B">
        <w:rPr>
          <w:rFonts w:ascii="Times New Roman" w:eastAsia="Calibri" w:hAnsi="Times New Roman" w:cs="Times New Roman"/>
          <w:bCs/>
          <w:color w:val="000000" w:themeColor="text1"/>
          <w:sz w:val="28"/>
          <w:szCs w:val="28"/>
          <w:shd w:val="clear" w:color="auto" w:fill="FFFFFF"/>
        </w:rPr>
        <w:t xml:space="preserve">. </w:t>
      </w:r>
      <w:proofErr w:type="spellStart"/>
      <w:r w:rsidRPr="0098500B">
        <w:rPr>
          <w:rFonts w:ascii="Times New Roman" w:eastAsia="Calibri" w:hAnsi="Times New Roman" w:cs="Times New Roman"/>
          <w:bCs/>
          <w:i/>
          <w:iCs/>
          <w:color w:val="000000" w:themeColor="text1"/>
          <w:sz w:val="28"/>
          <w:szCs w:val="28"/>
          <w:shd w:val="clear" w:color="auto" w:fill="FFFFFF"/>
          <w:lang w:val="en-US"/>
        </w:rPr>
        <w:t>Ekonomiko</w:t>
      </w:r>
      <w:proofErr w:type="spellEnd"/>
      <w:r w:rsidRPr="0098500B">
        <w:rPr>
          <w:rFonts w:ascii="Times New Roman" w:eastAsia="Calibri" w:hAnsi="Times New Roman" w:cs="Times New Roman"/>
          <w:bCs/>
          <w:i/>
          <w:iCs/>
          <w:color w:val="000000" w:themeColor="text1"/>
          <w:sz w:val="28"/>
          <w:szCs w:val="28"/>
          <w:shd w:val="clear" w:color="auto" w:fill="FFFFFF"/>
        </w:rPr>
        <w:t>-</w:t>
      </w:r>
      <w:proofErr w:type="spellStart"/>
      <w:r w:rsidRPr="0098500B">
        <w:rPr>
          <w:rFonts w:ascii="Times New Roman" w:eastAsia="Calibri" w:hAnsi="Times New Roman" w:cs="Times New Roman"/>
          <w:bCs/>
          <w:i/>
          <w:iCs/>
          <w:color w:val="000000" w:themeColor="text1"/>
          <w:sz w:val="28"/>
          <w:szCs w:val="28"/>
          <w:shd w:val="clear" w:color="auto" w:fill="FFFFFF"/>
          <w:lang w:val="en-US"/>
        </w:rPr>
        <w:t>pravovi</w:t>
      </w:r>
      <w:proofErr w:type="spellEnd"/>
      <w:r w:rsidRPr="0098500B">
        <w:rPr>
          <w:rFonts w:ascii="Times New Roman" w:eastAsia="Calibri" w:hAnsi="Times New Roman" w:cs="Times New Roman"/>
          <w:bCs/>
          <w:i/>
          <w:iCs/>
          <w:color w:val="000000" w:themeColor="text1"/>
          <w:sz w:val="28"/>
          <w:szCs w:val="28"/>
          <w:shd w:val="clear" w:color="auto" w:fill="FFFFFF"/>
        </w:rPr>
        <w:t xml:space="preserve"> </w:t>
      </w:r>
      <w:proofErr w:type="spellStart"/>
      <w:r w:rsidRPr="0098500B">
        <w:rPr>
          <w:rFonts w:ascii="Times New Roman" w:eastAsia="Calibri" w:hAnsi="Times New Roman" w:cs="Times New Roman"/>
          <w:bCs/>
          <w:i/>
          <w:iCs/>
          <w:color w:val="000000" w:themeColor="text1"/>
          <w:sz w:val="28"/>
          <w:szCs w:val="28"/>
          <w:shd w:val="clear" w:color="auto" w:fill="FFFFFF"/>
          <w:lang w:val="en-US"/>
        </w:rPr>
        <w:t>problemy</w:t>
      </w:r>
      <w:proofErr w:type="spellEnd"/>
      <w:r w:rsidRPr="0098500B">
        <w:rPr>
          <w:rFonts w:ascii="Times New Roman" w:eastAsia="Calibri" w:hAnsi="Times New Roman" w:cs="Times New Roman"/>
          <w:bCs/>
          <w:i/>
          <w:iCs/>
          <w:color w:val="000000" w:themeColor="text1"/>
          <w:sz w:val="28"/>
          <w:szCs w:val="28"/>
          <w:shd w:val="clear" w:color="auto" w:fill="FFFFFF"/>
        </w:rPr>
        <w:t xml:space="preserve"> </w:t>
      </w:r>
      <w:proofErr w:type="spellStart"/>
      <w:r w:rsidRPr="0098500B">
        <w:rPr>
          <w:rFonts w:ascii="Times New Roman" w:eastAsia="Calibri" w:hAnsi="Times New Roman" w:cs="Times New Roman"/>
          <w:bCs/>
          <w:i/>
          <w:iCs/>
          <w:color w:val="000000" w:themeColor="text1"/>
          <w:sz w:val="28"/>
          <w:szCs w:val="28"/>
          <w:shd w:val="clear" w:color="auto" w:fill="FFFFFF"/>
          <w:lang w:val="en-US"/>
        </w:rPr>
        <w:t>rozvytku</w:t>
      </w:r>
      <w:proofErr w:type="spellEnd"/>
      <w:r w:rsidRPr="0098500B">
        <w:rPr>
          <w:rFonts w:ascii="Times New Roman" w:eastAsia="Calibri" w:hAnsi="Times New Roman" w:cs="Times New Roman"/>
          <w:bCs/>
          <w:i/>
          <w:iCs/>
          <w:color w:val="000000" w:themeColor="text1"/>
          <w:sz w:val="28"/>
          <w:szCs w:val="28"/>
          <w:shd w:val="clear" w:color="auto" w:fill="FFFFFF"/>
        </w:rPr>
        <w:t xml:space="preserve"> </w:t>
      </w:r>
      <w:r w:rsidRPr="0098500B">
        <w:rPr>
          <w:rFonts w:ascii="Times New Roman" w:eastAsia="Calibri" w:hAnsi="Times New Roman" w:cs="Times New Roman"/>
          <w:bCs/>
          <w:i/>
          <w:iCs/>
          <w:color w:val="000000" w:themeColor="text1"/>
          <w:sz w:val="28"/>
          <w:szCs w:val="28"/>
          <w:shd w:val="clear" w:color="auto" w:fill="FFFFFF"/>
          <w:lang w:val="en-US"/>
        </w:rPr>
        <w:t>ta</w:t>
      </w:r>
      <w:r w:rsidRPr="0098500B">
        <w:rPr>
          <w:rFonts w:ascii="Times New Roman" w:eastAsia="Calibri" w:hAnsi="Times New Roman" w:cs="Times New Roman"/>
          <w:bCs/>
          <w:i/>
          <w:iCs/>
          <w:color w:val="000000" w:themeColor="text1"/>
          <w:sz w:val="28"/>
          <w:szCs w:val="28"/>
          <w:shd w:val="clear" w:color="auto" w:fill="FFFFFF"/>
        </w:rPr>
        <w:t xml:space="preserve"> </w:t>
      </w:r>
      <w:proofErr w:type="spellStart"/>
      <w:r w:rsidRPr="0098500B">
        <w:rPr>
          <w:rFonts w:ascii="Times New Roman" w:eastAsia="Calibri" w:hAnsi="Times New Roman" w:cs="Times New Roman"/>
          <w:bCs/>
          <w:i/>
          <w:iCs/>
          <w:color w:val="000000" w:themeColor="text1"/>
          <w:sz w:val="28"/>
          <w:szCs w:val="28"/>
          <w:shd w:val="clear" w:color="auto" w:fill="FFFFFF"/>
          <w:lang w:val="en-US"/>
        </w:rPr>
        <w:t>spryiannia</w:t>
      </w:r>
      <w:proofErr w:type="spellEnd"/>
      <w:r w:rsidRPr="0098500B">
        <w:rPr>
          <w:rFonts w:ascii="Times New Roman" w:eastAsia="Calibri" w:hAnsi="Times New Roman" w:cs="Times New Roman"/>
          <w:bCs/>
          <w:i/>
          <w:iCs/>
          <w:color w:val="000000" w:themeColor="text1"/>
          <w:sz w:val="28"/>
          <w:szCs w:val="28"/>
          <w:shd w:val="clear" w:color="auto" w:fill="FFFFFF"/>
        </w:rPr>
        <w:t xml:space="preserve"> </w:t>
      </w:r>
      <w:proofErr w:type="spellStart"/>
      <w:r w:rsidRPr="0098500B">
        <w:rPr>
          <w:rFonts w:ascii="Times New Roman" w:eastAsia="Calibri" w:hAnsi="Times New Roman" w:cs="Times New Roman"/>
          <w:bCs/>
          <w:i/>
          <w:iCs/>
          <w:color w:val="000000" w:themeColor="text1"/>
          <w:sz w:val="28"/>
          <w:szCs w:val="28"/>
          <w:shd w:val="clear" w:color="auto" w:fill="FFFFFF"/>
          <w:lang w:val="en-US"/>
        </w:rPr>
        <w:t>hospodarskii</w:t>
      </w:r>
      <w:proofErr w:type="spellEnd"/>
      <w:r w:rsidRPr="0098500B">
        <w:rPr>
          <w:rFonts w:ascii="Times New Roman" w:eastAsia="Calibri" w:hAnsi="Times New Roman" w:cs="Times New Roman"/>
          <w:bCs/>
          <w:i/>
          <w:iCs/>
          <w:color w:val="000000" w:themeColor="text1"/>
          <w:sz w:val="28"/>
          <w:szCs w:val="28"/>
          <w:shd w:val="clear" w:color="auto" w:fill="FFFFFF"/>
        </w:rPr>
        <w:t xml:space="preserve"> </w:t>
      </w:r>
      <w:proofErr w:type="spellStart"/>
      <w:r w:rsidRPr="0098500B">
        <w:rPr>
          <w:rFonts w:ascii="Times New Roman" w:eastAsia="Calibri" w:hAnsi="Times New Roman" w:cs="Times New Roman"/>
          <w:bCs/>
          <w:i/>
          <w:iCs/>
          <w:color w:val="000000" w:themeColor="text1"/>
          <w:sz w:val="28"/>
          <w:szCs w:val="28"/>
          <w:shd w:val="clear" w:color="auto" w:fill="FFFFFF"/>
          <w:lang w:val="en-US"/>
        </w:rPr>
        <w:t>diialnosti</w:t>
      </w:r>
      <w:proofErr w:type="spellEnd"/>
      <w:r w:rsidRPr="0098500B">
        <w:rPr>
          <w:rFonts w:ascii="Times New Roman" w:eastAsia="Calibri" w:hAnsi="Times New Roman" w:cs="Times New Roman"/>
          <w:bCs/>
          <w:i/>
          <w:iCs/>
          <w:color w:val="000000" w:themeColor="text1"/>
          <w:sz w:val="28"/>
          <w:szCs w:val="28"/>
          <w:shd w:val="clear" w:color="auto" w:fill="FFFFFF"/>
        </w:rPr>
        <w:t xml:space="preserve"> </w:t>
      </w:r>
      <w:r w:rsidRPr="0098500B">
        <w:rPr>
          <w:rFonts w:ascii="Times New Roman" w:eastAsia="Calibri" w:hAnsi="Times New Roman" w:cs="Times New Roman"/>
          <w:bCs/>
          <w:i/>
          <w:iCs/>
          <w:color w:val="000000" w:themeColor="text1"/>
          <w:sz w:val="28"/>
          <w:szCs w:val="28"/>
          <w:shd w:val="clear" w:color="auto" w:fill="FFFFFF"/>
          <w:lang w:val="en-US"/>
        </w:rPr>
        <w:t>v</w:t>
      </w:r>
      <w:r w:rsidRPr="0098500B">
        <w:rPr>
          <w:rFonts w:ascii="Times New Roman" w:eastAsia="Calibri" w:hAnsi="Times New Roman" w:cs="Times New Roman"/>
          <w:bCs/>
          <w:i/>
          <w:iCs/>
          <w:color w:val="000000" w:themeColor="text1"/>
          <w:sz w:val="28"/>
          <w:szCs w:val="28"/>
          <w:shd w:val="clear" w:color="auto" w:fill="FFFFFF"/>
        </w:rPr>
        <w:t xml:space="preserve"> </w:t>
      </w:r>
      <w:proofErr w:type="spellStart"/>
      <w:r w:rsidRPr="0098500B">
        <w:rPr>
          <w:rFonts w:ascii="Times New Roman" w:eastAsia="Calibri" w:hAnsi="Times New Roman" w:cs="Times New Roman"/>
          <w:bCs/>
          <w:i/>
          <w:iCs/>
          <w:color w:val="000000" w:themeColor="text1"/>
          <w:sz w:val="28"/>
          <w:szCs w:val="28"/>
          <w:shd w:val="clear" w:color="auto" w:fill="FFFFFF"/>
          <w:lang w:val="en-US"/>
        </w:rPr>
        <w:t>suchasnykh</w:t>
      </w:r>
      <w:proofErr w:type="spellEnd"/>
      <w:r w:rsidRPr="0098500B">
        <w:rPr>
          <w:rFonts w:ascii="Times New Roman" w:eastAsia="Calibri" w:hAnsi="Times New Roman" w:cs="Times New Roman"/>
          <w:bCs/>
          <w:i/>
          <w:iCs/>
          <w:color w:val="000000" w:themeColor="text1"/>
          <w:sz w:val="28"/>
          <w:szCs w:val="28"/>
          <w:shd w:val="clear" w:color="auto" w:fill="FFFFFF"/>
        </w:rPr>
        <w:t xml:space="preserve"> </w:t>
      </w:r>
      <w:proofErr w:type="spellStart"/>
      <w:r w:rsidRPr="0098500B">
        <w:rPr>
          <w:rFonts w:ascii="Times New Roman" w:eastAsia="Calibri" w:hAnsi="Times New Roman" w:cs="Times New Roman"/>
          <w:bCs/>
          <w:i/>
          <w:iCs/>
          <w:color w:val="000000" w:themeColor="text1"/>
          <w:sz w:val="28"/>
          <w:szCs w:val="28"/>
          <w:shd w:val="clear" w:color="auto" w:fill="FFFFFF"/>
          <w:lang w:val="en-US"/>
        </w:rPr>
        <w:t>umovakh</w:t>
      </w:r>
      <w:proofErr w:type="spellEnd"/>
      <w:r w:rsidRPr="0098500B">
        <w:rPr>
          <w:rFonts w:ascii="Times New Roman" w:eastAsia="Calibri" w:hAnsi="Times New Roman" w:cs="Times New Roman"/>
          <w:bCs/>
          <w:i/>
          <w:iCs/>
          <w:color w:val="000000" w:themeColor="text1"/>
          <w:sz w:val="28"/>
          <w:szCs w:val="28"/>
          <w:shd w:val="clear" w:color="auto" w:fill="FFFFFF"/>
        </w:rPr>
        <w:t xml:space="preserve">: </w:t>
      </w:r>
      <w:proofErr w:type="spellStart"/>
      <w:r w:rsidRPr="0098500B">
        <w:rPr>
          <w:rFonts w:ascii="Times New Roman" w:eastAsia="Calibri" w:hAnsi="Times New Roman" w:cs="Times New Roman"/>
          <w:bCs/>
          <w:i/>
          <w:iCs/>
          <w:color w:val="000000" w:themeColor="text1"/>
          <w:sz w:val="28"/>
          <w:szCs w:val="28"/>
          <w:shd w:val="clear" w:color="auto" w:fill="FFFFFF"/>
          <w:lang w:val="en-US"/>
        </w:rPr>
        <w:t>zb</w:t>
      </w:r>
      <w:proofErr w:type="spellEnd"/>
      <w:r w:rsidRPr="0098500B">
        <w:rPr>
          <w:rFonts w:ascii="Times New Roman" w:eastAsia="Calibri" w:hAnsi="Times New Roman" w:cs="Times New Roman"/>
          <w:bCs/>
          <w:i/>
          <w:iCs/>
          <w:color w:val="000000" w:themeColor="text1"/>
          <w:sz w:val="28"/>
          <w:szCs w:val="28"/>
          <w:shd w:val="clear" w:color="auto" w:fill="FFFFFF"/>
        </w:rPr>
        <w:t xml:space="preserve">. </w:t>
      </w:r>
      <w:proofErr w:type="spellStart"/>
      <w:r w:rsidRPr="0098500B">
        <w:rPr>
          <w:rFonts w:ascii="Times New Roman" w:eastAsia="Calibri" w:hAnsi="Times New Roman" w:cs="Times New Roman"/>
          <w:bCs/>
          <w:i/>
          <w:iCs/>
          <w:color w:val="000000" w:themeColor="text1"/>
          <w:sz w:val="28"/>
          <w:szCs w:val="28"/>
          <w:shd w:val="clear" w:color="auto" w:fill="FFFFFF"/>
          <w:lang w:val="en-US"/>
        </w:rPr>
        <w:t>materialiv</w:t>
      </w:r>
      <w:proofErr w:type="spellEnd"/>
      <w:r w:rsidRPr="0098500B">
        <w:rPr>
          <w:rFonts w:ascii="Times New Roman" w:eastAsia="Calibri" w:hAnsi="Times New Roman" w:cs="Times New Roman"/>
          <w:bCs/>
          <w:i/>
          <w:iCs/>
          <w:color w:val="000000" w:themeColor="text1"/>
          <w:sz w:val="28"/>
          <w:szCs w:val="28"/>
          <w:shd w:val="clear" w:color="auto" w:fill="FFFFFF"/>
        </w:rPr>
        <w:t xml:space="preserve"> </w:t>
      </w:r>
      <w:proofErr w:type="spellStart"/>
      <w:r w:rsidRPr="0098500B">
        <w:rPr>
          <w:rFonts w:ascii="Times New Roman" w:eastAsia="Calibri" w:hAnsi="Times New Roman" w:cs="Times New Roman"/>
          <w:bCs/>
          <w:i/>
          <w:iCs/>
          <w:color w:val="000000" w:themeColor="text1"/>
          <w:sz w:val="28"/>
          <w:szCs w:val="28"/>
          <w:shd w:val="clear" w:color="auto" w:fill="FFFFFF"/>
          <w:lang w:val="en-US"/>
        </w:rPr>
        <w:t>kruhloho</w:t>
      </w:r>
      <w:proofErr w:type="spellEnd"/>
      <w:r w:rsidRPr="0098500B">
        <w:rPr>
          <w:rFonts w:ascii="Times New Roman" w:eastAsia="Calibri" w:hAnsi="Times New Roman" w:cs="Times New Roman"/>
          <w:bCs/>
          <w:i/>
          <w:iCs/>
          <w:color w:val="000000" w:themeColor="text1"/>
          <w:sz w:val="28"/>
          <w:szCs w:val="28"/>
          <w:shd w:val="clear" w:color="auto" w:fill="FFFFFF"/>
        </w:rPr>
        <w:t xml:space="preserve"> </w:t>
      </w:r>
      <w:proofErr w:type="spellStart"/>
      <w:r w:rsidRPr="0098500B">
        <w:rPr>
          <w:rFonts w:ascii="Times New Roman" w:eastAsia="Calibri" w:hAnsi="Times New Roman" w:cs="Times New Roman"/>
          <w:bCs/>
          <w:i/>
          <w:iCs/>
          <w:color w:val="000000" w:themeColor="text1"/>
          <w:sz w:val="28"/>
          <w:szCs w:val="28"/>
          <w:shd w:val="clear" w:color="auto" w:fill="FFFFFF"/>
          <w:lang w:val="en-US"/>
        </w:rPr>
        <w:t>stolu</w:t>
      </w:r>
      <w:proofErr w:type="spellEnd"/>
      <w:r w:rsidR="0098500B">
        <w:rPr>
          <w:rFonts w:ascii="Times New Roman" w:eastAsia="Calibri" w:hAnsi="Times New Roman" w:cs="Times New Roman"/>
          <w:bCs/>
          <w:color w:val="000000" w:themeColor="text1"/>
          <w:sz w:val="28"/>
          <w:szCs w:val="28"/>
          <w:shd w:val="clear" w:color="auto" w:fill="FFFFFF"/>
        </w:rPr>
        <w:t>.</w:t>
      </w:r>
      <w:r w:rsidRPr="0098500B">
        <w:rPr>
          <w:rFonts w:ascii="Times New Roman" w:eastAsia="Calibri" w:hAnsi="Times New Roman" w:cs="Times New Roman"/>
          <w:bCs/>
          <w:color w:val="000000" w:themeColor="text1"/>
          <w:sz w:val="28"/>
          <w:szCs w:val="28"/>
          <w:shd w:val="clear" w:color="auto" w:fill="FFFFFF"/>
        </w:rPr>
        <w:t xml:space="preserve"> </w:t>
      </w:r>
      <w:r w:rsidRPr="005678C6">
        <w:rPr>
          <w:rFonts w:ascii="Times New Roman" w:eastAsia="Calibri" w:hAnsi="Times New Roman" w:cs="Times New Roman"/>
          <w:bCs/>
          <w:color w:val="000000" w:themeColor="text1"/>
          <w:sz w:val="28"/>
          <w:szCs w:val="28"/>
          <w:shd w:val="clear" w:color="auto" w:fill="FFFFFF"/>
          <w:lang w:val="en-US"/>
        </w:rPr>
        <w:t>M</w:t>
      </w:r>
      <w:r w:rsidRPr="0098500B">
        <w:rPr>
          <w:rFonts w:ascii="Times New Roman" w:eastAsia="Calibri" w:hAnsi="Times New Roman" w:cs="Times New Roman"/>
          <w:bCs/>
          <w:color w:val="000000" w:themeColor="text1"/>
          <w:sz w:val="28"/>
          <w:szCs w:val="28"/>
          <w:shd w:val="clear" w:color="auto" w:fill="FFFFFF"/>
        </w:rPr>
        <w:t>.</w:t>
      </w:r>
      <w:r w:rsidRPr="005678C6">
        <w:rPr>
          <w:rFonts w:ascii="Times New Roman" w:eastAsia="Calibri" w:hAnsi="Times New Roman" w:cs="Times New Roman"/>
          <w:bCs/>
          <w:color w:val="000000" w:themeColor="text1"/>
          <w:sz w:val="28"/>
          <w:szCs w:val="28"/>
          <w:shd w:val="clear" w:color="auto" w:fill="FFFFFF"/>
          <w:lang w:val="en-US"/>
        </w:rPr>
        <w:t>P</w:t>
      </w:r>
      <w:r w:rsidRPr="0098500B">
        <w:rPr>
          <w:rFonts w:ascii="Times New Roman" w:eastAsia="Calibri" w:hAnsi="Times New Roman" w:cs="Times New Roman"/>
          <w:bCs/>
          <w:color w:val="000000" w:themeColor="text1"/>
          <w:sz w:val="28"/>
          <w:szCs w:val="28"/>
          <w:shd w:val="clear" w:color="auto" w:fill="FFFFFF"/>
        </w:rPr>
        <w:t xml:space="preserve">. </w:t>
      </w:r>
      <w:proofErr w:type="spellStart"/>
      <w:r w:rsidRPr="005678C6">
        <w:rPr>
          <w:rFonts w:ascii="Times New Roman" w:eastAsia="Calibri" w:hAnsi="Times New Roman" w:cs="Times New Roman"/>
          <w:bCs/>
          <w:color w:val="000000" w:themeColor="text1"/>
          <w:sz w:val="28"/>
          <w:szCs w:val="28"/>
          <w:shd w:val="clear" w:color="auto" w:fill="FFFFFF"/>
          <w:lang w:val="en-US"/>
        </w:rPr>
        <w:t>Kucheriavenko</w:t>
      </w:r>
      <w:proofErr w:type="spellEnd"/>
      <w:r w:rsidRPr="0098500B">
        <w:rPr>
          <w:rFonts w:ascii="Times New Roman" w:eastAsia="Calibri" w:hAnsi="Times New Roman" w:cs="Times New Roman"/>
          <w:bCs/>
          <w:color w:val="000000" w:themeColor="text1"/>
          <w:sz w:val="28"/>
          <w:szCs w:val="28"/>
          <w:shd w:val="clear" w:color="auto" w:fill="FFFFFF"/>
        </w:rPr>
        <w:t xml:space="preserve">, </w:t>
      </w:r>
      <w:r w:rsidRPr="005678C6">
        <w:rPr>
          <w:rFonts w:ascii="Times New Roman" w:eastAsia="Calibri" w:hAnsi="Times New Roman" w:cs="Times New Roman"/>
          <w:bCs/>
          <w:color w:val="000000" w:themeColor="text1"/>
          <w:sz w:val="28"/>
          <w:szCs w:val="28"/>
          <w:shd w:val="clear" w:color="auto" w:fill="FFFFFF"/>
          <w:lang w:val="en-US"/>
        </w:rPr>
        <w:t>O</w:t>
      </w:r>
      <w:r w:rsidRPr="0098500B">
        <w:rPr>
          <w:rFonts w:ascii="Times New Roman" w:eastAsia="Calibri" w:hAnsi="Times New Roman" w:cs="Times New Roman"/>
          <w:bCs/>
          <w:color w:val="000000" w:themeColor="text1"/>
          <w:sz w:val="28"/>
          <w:szCs w:val="28"/>
          <w:shd w:val="clear" w:color="auto" w:fill="FFFFFF"/>
        </w:rPr>
        <w:t>.</w:t>
      </w:r>
      <w:r w:rsidRPr="005678C6">
        <w:rPr>
          <w:rFonts w:ascii="Times New Roman" w:eastAsia="Calibri" w:hAnsi="Times New Roman" w:cs="Times New Roman"/>
          <w:bCs/>
          <w:color w:val="000000" w:themeColor="text1"/>
          <w:sz w:val="28"/>
          <w:szCs w:val="28"/>
          <w:shd w:val="clear" w:color="auto" w:fill="FFFFFF"/>
          <w:lang w:val="en-US"/>
        </w:rPr>
        <w:t>O</w:t>
      </w:r>
      <w:r w:rsidRPr="0098500B">
        <w:rPr>
          <w:rFonts w:ascii="Times New Roman" w:eastAsia="Calibri" w:hAnsi="Times New Roman" w:cs="Times New Roman"/>
          <w:bCs/>
          <w:color w:val="000000" w:themeColor="text1"/>
          <w:sz w:val="28"/>
          <w:szCs w:val="28"/>
          <w:shd w:val="clear" w:color="auto" w:fill="FFFFFF"/>
        </w:rPr>
        <w:t xml:space="preserve">. </w:t>
      </w:r>
      <w:proofErr w:type="spellStart"/>
      <w:r w:rsidRPr="005678C6">
        <w:rPr>
          <w:rFonts w:ascii="Times New Roman" w:eastAsia="Calibri" w:hAnsi="Times New Roman" w:cs="Times New Roman"/>
          <w:bCs/>
          <w:color w:val="000000" w:themeColor="text1"/>
          <w:sz w:val="28"/>
          <w:szCs w:val="28"/>
          <w:shd w:val="clear" w:color="auto" w:fill="FFFFFF"/>
          <w:lang w:val="en-US"/>
        </w:rPr>
        <w:t>Dmytryk</w:t>
      </w:r>
      <w:proofErr w:type="spellEnd"/>
      <w:r w:rsidRPr="0098500B">
        <w:rPr>
          <w:rFonts w:ascii="Times New Roman" w:eastAsia="Calibri" w:hAnsi="Times New Roman" w:cs="Times New Roman"/>
          <w:bCs/>
          <w:color w:val="000000" w:themeColor="text1"/>
          <w:sz w:val="28"/>
          <w:szCs w:val="28"/>
          <w:shd w:val="clear" w:color="auto" w:fill="FFFFFF"/>
        </w:rPr>
        <w:t xml:space="preserve">, </w:t>
      </w:r>
      <w:r w:rsidRPr="005678C6">
        <w:rPr>
          <w:rFonts w:ascii="Times New Roman" w:eastAsia="Calibri" w:hAnsi="Times New Roman" w:cs="Times New Roman"/>
          <w:bCs/>
          <w:color w:val="000000" w:themeColor="text1"/>
          <w:sz w:val="28"/>
          <w:szCs w:val="28"/>
          <w:shd w:val="clear" w:color="auto" w:fill="FFFFFF"/>
          <w:lang w:val="en-US"/>
        </w:rPr>
        <w:t>S</w:t>
      </w:r>
      <w:r w:rsidRPr="0098500B">
        <w:rPr>
          <w:rFonts w:ascii="Times New Roman" w:eastAsia="Calibri" w:hAnsi="Times New Roman" w:cs="Times New Roman"/>
          <w:bCs/>
          <w:color w:val="000000" w:themeColor="text1"/>
          <w:sz w:val="28"/>
          <w:szCs w:val="28"/>
          <w:shd w:val="clear" w:color="auto" w:fill="FFFFFF"/>
        </w:rPr>
        <w:t>.</w:t>
      </w:r>
      <w:r w:rsidRPr="005678C6">
        <w:rPr>
          <w:rFonts w:ascii="Times New Roman" w:eastAsia="Calibri" w:hAnsi="Times New Roman" w:cs="Times New Roman"/>
          <w:bCs/>
          <w:color w:val="000000" w:themeColor="text1"/>
          <w:sz w:val="28"/>
          <w:szCs w:val="28"/>
          <w:shd w:val="clear" w:color="auto" w:fill="FFFFFF"/>
          <w:lang w:val="en-US"/>
        </w:rPr>
        <w:t>V</w:t>
      </w:r>
      <w:r w:rsidRPr="0098500B">
        <w:rPr>
          <w:rFonts w:ascii="Times New Roman" w:eastAsia="Calibri" w:hAnsi="Times New Roman" w:cs="Times New Roman"/>
          <w:bCs/>
          <w:color w:val="000000" w:themeColor="text1"/>
          <w:sz w:val="28"/>
          <w:szCs w:val="28"/>
          <w:shd w:val="clear" w:color="auto" w:fill="FFFFFF"/>
        </w:rPr>
        <w:t xml:space="preserve">. </w:t>
      </w:r>
      <w:proofErr w:type="spellStart"/>
      <w:r w:rsidRPr="005678C6">
        <w:rPr>
          <w:rFonts w:ascii="Times New Roman" w:eastAsia="Calibri" w:hAnsi="Times New Roman" w:cs="Times New Roman"/>
          <w:bCs/>
          <w:color w:val="000000" w:themeColor="text1"/>
          <w:sz w:val="28"/>
          <w:szCs w:val="28"/>
          <w:shd w:val="clear" w:color="auto" w:fill="FFFFFF"/>
          <w:lang w:val="en-US"/>
        </w:rPr>
        <w:t>Hlibko</w:t>
      </w:r>
      <w:proofErr w:type="spellEnd"/>
      <w:r w:rsidR="0098500B">
        <w:rPr>
          <w:rFonts w:ascii="Times New Roman" w:eastAsia="Calibri" w:hAnsi="Times New Roman" w:cs="Times New Roman"/>
          <w:bCs/>
          <w:color w:val="000000" w:themeColor="text1"/>
          <w:sz w:val="28"/>
          <w:szCs w:val="28"/>
          <w:shd w:val="clear" w:color="auto" w:fill="FFFFFF"/>
        </w:rPr>
        <w:t xml:space="preserve"> (</w:t>
      </w:r>
      <w:r w:rsidR="0098500B">
        <w:rPr>
          <w:rFonts w:ascii="Times New Roman" w:eastAsia="Calibri" w:hAnsi="Times New Roman" w:cs="Times New Roman"/>
          <w:bCs/>
          <w:color w:val="000000" w:themeColor="text1"/>
          <w:sz w:val="28"/>
          <w:szCs w:val="28"/>
          <w:shd w:val="clear" w:color="auto" w:fill="FFFFFF"/>
          <w:lang w:val="en-US"/>
        </w:rPr>
        <w:t>eds</w:t>
      </w:r>
      <w:r w:rsidR="0098500B" w:rsidRPr="0098500B">
        <w:rPr>
          <w:rFonts w:ascii="Times New Roman" w:eastAsia="Calibri" w:hAnsi="Times New Roman" w:cs="Times New Roman"/>
          <w:bCs/>
          <w:color w:val="000000" w:themeColor="text1"/>
          <w:sz w:val="28"/>
          <w:szCs w:val="28"/>
          <w:shd w:val="clear" w:color="auto" w:fill="FFFFFF"/>
        </w:rPr>
        <w:t>.</w:t>
      </w:r>
      <w:r w:rsidR="0098500B">
        <w:rPr>
          <w:rFonts w:ascii="Times New Roman" w:eastAsia="Calibri" w:hAnsi="Times New Roman" w:cs="Times New Roman"/>
          <w:bCs/>
          <w:color w:val="000000" w:themeColor="text1"/>
          <w:sz w:val="28"/>
          <w:szCs w:val="28"/>
          <w:shd w:val="clear" w:color="auto" w:fill="FFFFFF"/>
        </w:rPr>
        <w:t>)</w:t>
      </w:r>
      <w:r w:rsidRPr="0098500B">
        <w:rPr>
          <w:rFonts w:ascii="Times New Roman" w:eastAsia="Calibri" w:hAnsi="Times New Roman" w:cs="Times New Roman"/>
          <w:bCs/>
          <w:color w:val="000000" w:themeColor="text1"/>
          <w:sz w:val="28"/>
          <w:szCs w:val="28"/>
          <w:shd w:val="clear" w:color="auto" w:fill="FFFFFF"/>
        </w:rPr>
        <w:t xml:space="preserve">. </w:t>
      </w:r>
      <w:proofErr w:type="spellStart"/>
      <w:proofErr w:type="gramStart"/>
      <w:r w:rsidRPr="005678C6">
        <w:rPr>
          <w:rFonts w:ascii="Times New Roman" w:eastAsia="Calibri" w:hAnsi="Times New Roman" w:cs="Times New Roman"/>
          <w:bCs/>
          <w:color w:val="000000" w:themeColor="text1"/>
          <w:sz w:val="28"/>
          <w:szCs w:val="28"/>
          <w:shd w:val="clear" w:color="auto" w:fill="FFFFFF"/>
          <w:lang w:val="en-US"/>
        </w:rPr>
        <w:t>Kharkiv</w:t>
      </w:r>
      <w:proofErr w:type="spellEnd"/>
      <w:r w:rsidRPr="0098500B">
        <w:rPr>
          <w:rFonts w:ascii="Times New Roman" w:eastAsia="Calibri" w:hAnsi="Times New Roman" w:cs="Times New Roman"/>
          <w:bCs/>
          <w:color w:val="000000" w:themeColor="text1"/>
          <w:sz w:val="28"/>
          <w:szCs w:val="28"/>
          <w:shd w:val="clear" w:color="auto" w:fill="FFFFFF"/>
        </w:rPr>
        <w:t xml:space="preserve"> :</w:t>
      </w:r>
      <w:proofErr w:type="gramEnd"/>
      <w:r w:rsidRPr="0098500B">
        <w:rPr>
          <w:rFonts w:ascii="Times New Roman" w:eastAsia="Calibri" w:hAnsi="Times New Roman" w:cs="Times New Roman"/>
          <w:bCs/>
          <w:color w:val="000000" w:themeColor="text1"/>
          <w:sz w:val="28"/>
          <w:szCs w:val="28"/>
          <w:shd w:val="clear" w:color="auto" w:fill="FFFFFF"/>
        </w:rPr>
        <w:t xml:space="preserve"> </w:t>
      </w:r>
      <w:proofErr w:type="spellStart"/>
      <w:r w:rsidRPr="005678C6">
        <w:rPr>
          <w:rFonts w:ascii="Times New Roman" w:eastAsia="Calibri" w:hAnsi="Times New Roman" w:cs="Times New Roman"/>
          <w:bCs/>
          <w:color w:val="000000" w:themeColor="text1"/>
          <w:sz w:val="28"/>
          <w:szCs w:val="28"/>
          <w:shd w:val="clear" w:color="auto" w:fill="FFFFFF"/>
          <w:lang w:val="en-US"/>
        </w:rPr>
        <w:t>Pravo</w:t>
      </w:r>
      <w:proofErr w:type="spellEnd"/>
      <w:r w:rsidR="0098500B">
        <w:rPr>
          <w:rFonts w:ascii="Times New Roman" w:eastAsia="Calibri" w:hAnsi="Times New Roman" w:cs="Times New Roman"/>
          <w:bCs/>
          <w:color w:val="000000" w:themeColor="text1"/>
          <w:sz w:val="28"/>
          <w:szCs w:val="28"/>
          <w:shd w:val="clear" w:color="auto" w:fill="FFFFFF"/>
        </w:rPr>
        <w:t xml:space="preserve"> </w:t>
      </w:r>
      <w:r w:rsidRPr="0098500B">
        <w:rPr>
          <w:rFonts w:ascii="Times New Roman" w:eastAsia="Calibri" w:hAnsi="Times New Roman" w:cs="Times New Roman"/>
          <w:bCs/>
          <w:color w:val="000000" w:themeColor="text1"/>
          <w:sz w:val="28"/>
          <w:szCs w:val="28"/>
          <w:shd w:val="clear" w:color="auto" w:fill="FFFFFF"/>
        </w:rPr>
        <w:t>[</w:t>
      </w:r>
      <w:r>
        <w:rPr>
          <w:rFonts w:ascii="Times New Roman" w:eastAsia="Calibri" w:hAnsi="Times New Roman" w:cs="Times New Roman"/>
          <w:bCs/>
          <w:color w:val="000000" w:themeColor="text1"/>
          <w:sz w:val="28"/>
          <w:szCs w:val="28"/>
          <w:shd w:val="clear" w:color="auto" w:fill="FFFFFF"/>
          <w:lang w:val="en-US"/>
        </w:rPr>
        <w:t>in</w:t>
      </w:r>
      <w:r w:rsidRPr="0098500B">
        <w:rPr>
          <w:rFonts w:ascii="Times New Roman" w:eastAsia="Calibri" w:hAnsi="Times New Roman" w:cs="Times New Roman"/>
          <w:bCs/>
          <w:color w:val="000000" w:themeColor="text1"/>
          <w:sz w:val="28"/>
          <w:szCs w:val="28"/>
          <w:shd w:val="clear" w:color="auto" w:fill="FFFFFF"/>
        </w:rPr>
        <w:t xml:space="preserve"> </w:t>
      </w:r>
      <w:r>
        <w:rPr>
          <w:rFonts w:ascii="Times New Roman" w:eastAsia="Calibri" w:hAnsi="Times New Roman" w:cs="Times New Roman"/>
          <w:bCs/>
          <w:color w:val="000000" w:themeColor="text1"/>
          <w:sz w:val="28"/>
          <w:szCs w:val="28"/>
          <w:shd w:val="clear" w:color="auto" w:fill="FFFFFF"/>
          <w:lang w:val="en-US"/>
        </w:rPr>
        <w:t>Ukrainian</w:t>
      </w:r>
      <w:r w:rsidRPr="0098500B">
        <w:rPr>
          <w:rFonts w:ascii="Times New Roman" w:eastAsia="Calibri" w:hAnsi="Times New Roman" w:cs="Times New Roman"/>
          <w:bCs/>
          <w:color w:val="000000" w:themeColor="text1"/>
          <w:sz w:val="28"/>
          <w:szCs w:val="28"/>
          <w:shd w:val="clear" w:color="auto" w:fill="FFFFFF"/>
        </w:rPr>
        <w:t>].</w:t>
      </w:r>
    </w:p>
    <w:p w14:paraId="7749D06C" w14:textId="25A9A7F5" w:rsidR="008D43F3" w:rsidRPr="005678C6" w:rsidRDefault="005678C6" w:rsidP="005678C6">
      <w:pPr>
        <w:pStyle w:val="a5"/>
        <w:spacing w:after="0" w:line="360" w:lineRule="auto"/>
        <w:ind w:left="426" w:hanging="426"/>
        <w:jc w:val="both"/>
        <w:rPr>
          <w:rFonts w:ascii="Times New Roman" w:eastAsia="Calibri" w:hAnsi="Times New Roman" w:cs="Times New Roman"/>
          <w:bCs/>
          <w:color w:val="000000" w:themeColor="text1"/>
          <w:sz w:val="28"/>
          <w:szCs w:val="28"/>
          <w:shd w:val="clear" w:color="auto" w:fill="FFFFFF"/>
          <w:lang w:val="en-US"/>
        </w:rPr>
      </w:pPr>
      <w:r w:rsidRPr="0098500B">
        <w:rPr>
          <w:rFonts w:ascii="Times New Roman" w:eastAsia="Calibri" w:hAnsi="Times New Roman" w:cs="Times New Roman"/>
          <w:bCs/>
          <w:color w:val="000000" w:themeColor="text1"/>
          <w:sz w:val="28"/>
          <w:szCs w:val="28"/>
          <w:shd w:val="clear" w:color="auto" w:fill="FFFFFF"/>
        </w:rPr>
        <w:t>6.</w:t>
      </w:r>
      <w:r w:rsidRPr="0098500B">
        <w:rPr>
          <w:rFonts w:ascii="Times New Roman" w:eastAsia="Calibri" w:hAnsi="Times New Roman" w:cs="Times New Roman"/>
          <w:bCs/>
          <w:color w:val="000000" w:themeColor="text1"/>
          <w:sz w:val="28"/>
          <w:szCs w:val="28"/>
          <w:shd w:val="clear" w:color="auto" w:fill="FFFFFF"/>
        </w:rPr>
        <w:tab/>
      </w:r>
      <w:proofErr w:type="spellStart"/>
      <w:r w:rsidRPr="005678C6">
        <w:rPr>
          <w:rFonts w:ascii="Times New Roman" w:eastAsia="Calibri" w:hAnsi="Times New Roman" w:cs="Times New Roman"/>
          <w:bCs/>
          <w:color w:val="000000" w:themeColor="text1"/>
          <w:sz w:val="28"/>
          <w:szCs w:val="28"/>
          <w:shd w:val="clear" w:color="auto" w:fill="FFFFFF"/>
          <w:lang w:val="en-US"/>
        </w:rPr>
        <w:t>Davydiuk</w:t>
      </w:r>
      <w:proofErr w:type="spellEnd"/>
      <w:r w:rsidRPr="0098500B">
        <w:rPr>
          <w:rFonts w:ascii="Times New Roman" w:eastAsia="Calibri" w:hAnsi="Times New Roman" w:cs="Times New Roman"/>
          <w:bCs/>
          <w:color w:val="000000" w:themeColor="text1"/>
          <w:sz w:val="28"/>
          <w:szCs w:val="28"/>
          <w:shd w:val="clear" w:color="auto" w:fill="FFFFFF"/>
        </w:rPr>
        <w:t xml:space="preserve"> </w:t>
      </w:r>
      <w:r w:rsidRPr="005678C6">
        <w:rPr>
          <w:rFonts w:ascii="Times New Roman" w:eastAsia="Calibri" w:hAnsi="Times New Roman" w:cs="Times New Roman"/>
          <w:bCs/>
          <w:color w:val="000000" w:themeColor="text1"/>
          <w:sz w:val="28"/>
          <w:szCs w:val="28"/>
          <w:shd w:val="clear" w:color="auto" w:fill="FFFFFF"/>
          <w:lang w:val="en-US"/>
        </w:rPr>
        <w:t>O</w:t>
      </w:r>
      <w:r w:rsidRPr="0098500B">
        <w:rPr>
          <w:rFonts w:ascii="Times New Roman" w:eastAsia="Calibri" w:hAnsi="Times New Roman" w:cs="Times New Roman"/>
          <w:bCs/>
          <w:color w:val="000000" w:themeColor="text1"/>
          <w:sz w:val="28"/>
          <w:szCs w:val="28"/>
          <w:shd w:val="clear" w:color="auto" w:fill="FFFFFF"/>
        </w:rPr>
        <w:t xml:space="preserve">. </w:t>
      </w:r>
      <w:r w:rsidRPr="005678C6">
        <w:rPr>
          <w:rFonts w:ascii="Times New Roman" w:eastAsia="Calibri" w:hAnsi="Times New Roman" w:cs="Times New Roman"/>
          <w:bCs/>
          <w:color w:val="000000" w:themeColor="text1"/>
          <w:sz w:val="28"/>
          <w:szCs w:val="28"/>
          <w:shd w:val="clear" w:color="auto" w:fill="FFFFFF"/>
          <w:lang w:val="en-US"/>
        </w:rPr>
        <w:t>M</w:t>
      </w:r>
      <w:r w:rsidRPr="0098500B">
        <w:rPr>
          <w:rFonts w:ascii="Times New Roman" w:eastAsia="Calibri" w:hAnsi="Times New Roman" w:cs="Times New Roman"/>
          <w:bCs/>
          <w:color w:val="000000" w:themeColor="text1"/>
          <w:sz w:val="28"/>
          <w:szCs w:val="28"/>
          <w:shd w:val="clear" w:color="auto" w:fill="FFFFFF"/>
        </w:rPr>
        <w:t>.</w:t>
      </w:r>
      <w:r w:rsidR="0098500B" w:rsidRPr="0098500B">
        <w:rPr>
          <w:rFonts w:ascii="Times New Roman" w:eastAsia="Calibri" w:hAnsi="Times New Roman" w:cs="Times New Roman"/>
          <w:bCs/>
          <w:color w:val="000000" w:themeColor="text1"/>
          <w:sz w:val="28"/>
          <w:szCs w:val="28"/>
          <w:shd w:val="clear" w:color="auto" w:fill="FFFFFF"/>
        </w:rPr>
        <w:t xml:space="preserve"> (2021)</w:t>
      </w:r>
      <w:r w:rsidR="0098500B" w:rsidRPr="006220BA">
        <w:rPr>
          <w:rFonts w:ascii="Times New Roman" w:eastAsia="Calibri" w:hAnsi="Times New Roman" w:cs="Times New Roman"/>
          <w:bCs/>
          <w:color w:val="000000" w:themeColor="text1"/>
          <w:sz w:val="28"/>
          <w:szCs w:val="28"/>
          <w:shd w:val="clear" w:color="auto" w:fill="FFFFFF"/>
        </w:rPr>
        <w:t>.</w:t>
      </w:r>
      <w:r w:rsidRPr="0098500B">
        <w:rPr>
          <w:rFonts w:ascii="Times New Roman" w:eastAsia="Calibri" w:hAnsi="Times New Roman" w:cs="Times New Roman"/>
          <w:bCs/>
          <w:color w:val="000000" w:themeColor="text1"/>
          <w:sz w:val="28"/>
          <w:szCs w:val="28"/>
          <w:shd w:val="clear" w:color="auto" w:fill="FFFFFF"/>
        </w:rPr>
        <w:t xml:space="preserve"> </w:t>
      </w:r>
      <w:r w:rsidR="006220BA" w:rsidRPr="006220BA">
        <w:rPr>
          <w:rFonts w:ascii="Times New Roman" w:eastAsia="Calibri" w:hAnsi="Times New Roman" w:cs="Times New Roman"/>
          <w:bCs/>
          <w:color w:val="000000" w:themeColor="text1"/>
          <w:sz w:val="28"/>
          <w:szCs w:val="28"/>
          <w:shd w:val="clear" w:color="auto" w:fill="FFFFFF"/>
          <w:lang w:val="en-US"/>
        </w:rPr>
        <w:t>Problems of identification of the concept of technology transfer: economic and legal aspect</w:t>
      </w:r>
      <w:r w:rsidRPr="0098500B">
        <w:rPr>
          <w:rFonts w:ascii="Times New Roman" w:eastAsia="Calibri" w:hAnsi="Times New Roman" w:cs="Times New Roman"/>
          <w:bCs/>
          <w:color w:val="000000" w:themeColor="text1"/>
          <w:sz w:val="28"/>
          <w:szCs w:val="28"/>
          <w:shd w:val="clear" w:color="auto" w:fill="FFFFFF"/>
        </w:rPr>
        <w:t xml:space="preserve">. </w:t>
      </w:r>
      <w:proofErr w:type="spellStart"/>
      <w:r w:rsidRPr="0098500B">
        <w:rPr>
          <w:rFonts w:ascii="Times New Roman" w:eastAsia="Calibri" w:hAnsi="Times New Roman" w:cs="Times New Roman"/>
          <w:bCs/>
          <w:i/>
          <w:iCs/>
          <w:color w:val="000000" w:themeColor="text1"/>
          <w:sz w:val="28"/>
          <w:szCs w:val="28"/>
          <w:shd w:val="clear" w:color="auto" w:fill="FFFFFF"/>
          <w:lang w:val="en-US"/>
        </w:rPr>
        <w:t>Pravo</w:t>
      </w:r>
      <w:proofErr w:type="spellEnd"/>
      <w:r w:rsidRPr="0098500B">
        <w:rPr>
          <w:rFonts w:ascii="Times New Roman" w:eastAsia="Calibri" w:hAnsi="Times New Roman" w:cs="Times New Roman"/>
          <w:bCs/>
          <w:i/>
          <w:iCs/>
          <w:color w:val="000000" w:themeColor="text1"/>
          <w:sz w:val="28"/>
          <w:szCs w:val="28"/>
          <w:shd w:val="clear" w:color="auto" w:fill="FFFFFF"/>
        </w:rPr>
        <w:t xml:space="preserve"> </w:t>
      </w:r>
      <w:r w:rsidRPr="0098500B">
        <w:rPr>
          <w:rFonts w:ascii="Times New Roman" w:eastAsia="Calibri" w:hAnsi="Times New Roman" w:cs="Times New Roman"/>
          <w:bCs/>
          <w:i/>
          <w:iCs/>
          <w:color w:val="000000" w:themeColor="text1"/>
          <w:sz w:val="28"/>
          <w:szCs w:val="28"/>
          <w:shd w:val="clear" w:color="auto" w:fill="FFFFFF"/>
          <w:lang w:val="en-US"/>
        </w:rPr>
        <w:t>ta</w:t>
      </w:r>
      <w:r w:rsidRPr="0098500B">
        <w:rPr>
          <w:rFonts w:ascii="Times New Roman" w:eastAsia="Calibri" w:hAnsi="Times New Roman" w:cs="Times New Roman"/>
          <w:bCs/>
          <w:i/>
          <w:iCs/>
          <w:color w:val="000000" w:themeColor="text1"/>
          <w:sz w:val="28"/>
          <w:szCs w:val="28"/>
          <w:shd w:val="clear" w:color="auto" w:fill="FFFFFF"/>
        </w:rPr>
        <w:t xml:space="preserve"> </w:t>
      </w:r>
      <w:proofErr w:type="spellStart"/>
      <w:r w:rsidRPr="0098500B">
        <w:rPr>
          <w:rFonts w:ascii="Times New Roman" w:eastAsia="Calibri" w:hAnsi="Times New Roman" w:cs="Times New Roman"/>
          <w:bCs/>
          <w:i/>
          <w:iCs/>
          <w:color w:val="000000" w:themeColor="text1"/>
          <w:sz w:val="28"/>
          <w:szCs w:val="28"/>
          <w:shd w:val="clear" w:color="auto" w:fill="FFFFFF"/>
          <w:lang w:val="en-US"/>
        </w:rPr>
        <w:t>innovatsiine</w:t>
      </w:r>
      <w:proofErr w:type="spellEnd"/>
      <w:r w:rsidRPr="0098500B">
        <w:rPr>
          <w:rFonts w:ascii="Times New Roman" w:eastAsia="Calibri" w:hAnsi="Times New Roman" w:cs="Times New Roman"/>
          <w:bCs/>
          <w:i/>
          <w:iCs/>
          <w:color w:val="000000" w:themeColor="text1"/>
          <w:sz w:val="28"/>
          <w:szCs w:val="28"/>
          <w:shd w:val="clear" w:color="auto" w:fill="FFFFFF"/>
        </w:rPr>
        <w:t xml:space="preserve"> </w:t>
      </w:r>
      <w:proofErr w:type="spellStart"/>
      <w:r w:rsidRPr="0098500B">
        <w:rPr>
          <w:rFonts w:ascii="Times New Roman" w:eastAsia="Calibri" w:hAnsi="Times New Roman" w:cs="Times New Roman"/>
          <w:bCs/>
          <w:i/>
          <w:iCs/>
          <w:color w:val="000000" w:themeColor="text1"/>
          <w:sz w:val="28"/>
          <w:szCs w:val="28"/>
          <w:shd w:val="clear" w:color="auto" w:fill="FFFFFF"/>
          <w:lang w:val="en-US"/>
        </w:rPr>
        <w:t>suspilstvo</w:t>
      </w:r>
      <w:proofErr w:type="spellEnd"/>
      <w:r w:rsidR="0098500B">
        <w:rPr>
          <w:rFonts w:ascii="Times New Roman" w:eastAsia="Calibri" w:hAnsi="Times New Roman" w:cs="Times New Roman"/>
          <w:bCs/>
          <w:color w:val="000000" w:themeColor="text1"/>
          <w:sz w:val="28"/>
          <w:szCs w:val="28"/>
          <w:shd w:val="clear" w:color="auto" w:fill="FFFFFF"/>
          <w:lang w:val="en-US"/>
        </w:rPr>
        <w:t xml:space="preserve">, </w:t>
      </w:r>
      <w:r w:rsidRPr="005678C6">
        <w:rPr>
          <w:rFonts w:ascii="Times New Roman" w:eastAsia="Calibri" w:hAnsi="Times New Roman" w:cs="Times New Roman"/>
          <w:bCs/>
          <w:color w:val="000000" w:themeColor="text1"/>
          <w:sz w:val="28"/>
          <w:szCs w:val="28"/>
          <w:shd w:val="clear" w:color="auto" w:fill="FFFFFF"/>
          <w:lang w:val="en-US"/>
        </w:rPr>
        <w:t>1</w:t>
      </w:r>
      <w:r w:rsidR="0098500B">
        <w:rPr>
          <w:rFonts w:ascii="Times New Roman" w:eastAsia="Calibri" w:hAnsi="Times New Roman" w:cs="Times New Roman"/>
          <w:bCs/>
          <w:color w:val="000000" w:themeColor="text1"/>
          <w:sz w:val="28"/>
          <w:szCs w:val="28"/>
          <w:shd w:val="clear" w:color="auto" w:fill="FFFFFF"/>
          <w:lang w:val="en-US"/>
        </w:rPr>
        <w:t> </w:t>
      </w:r>
      <w:r w:rsidRPr="005678C6">
        <w:rPr>
          <w:rFonts w:ascii="Times New Roman" w:eastAsia="Calibri" w:hAnsi="Times New Roman" w:cs="Times New Roman"/>
          <w:bCs/>
          <w:color w:val="000000" w:themeColor="text1"/>
          <w:sz w:val="28"/>
          <w:szCs w:val="28"/>
          <w:shd w:val="clear" w:color="auto" w:fill="FFFFFF"/>
          <w:lang w:val="en-US"/>
        </w:rPr>
        <w:t>(16)</w:t>
      </w:r>
      <w:r w:rsidR="0098500B">
        <w:rPr>
          <w:rFonts w:ascii="Times New Roman" w:eastAsia="Calibri" w:hAnsi="Times New Roman" w:cs="Times New Roman"/>
          <w:bCs/>
          <w:color w:val="000000" w:themeColor="text1"/>
          <w:sz w:val="28"/>
          <w:szCs w:val="28"/>
          <w:shd w:val="clear" w:color="auto" w:fill="FFFFFF"/>
          <w:lang w:val="en-US"/>
        </w:rPr>
        <w:t>, 31–36</w:t>
      </w:r>
      <w:r w:rsidRPr="005678C6">
        <w:rPr>
          <w:rFonts w:ascii="Times New Roman" w:eastAsia="Calibri" w:hAnsi="Times New Roman" w:cs="Times New Roman"/>
          <w:bCs/>
          <w:color w:val="000000" w:themeColor="text1"/>
          <w:sz w:val="28"/>
          <w:szCs w:val="28"/>
          <w:shd w:val="clear" w:color="auto" w:fill="FFFFFF"/>
          <w:lang w:val="en-US"/>
        </w:rPr>
        <w:t xml:space="preserve">. </w:t>
      </w:r>
      <w:r w:rsidR="002F7BBB">
        <w:rPr>
          <w:rFonts w:ascii="Times New Roman" w:eastAsia="Calibri" w:hAnsi="Times New Roman" w:cs="Times New Roman"/>
          <w:bCs/>
          <w:color w:val="000000" w:themeColor="text1"/>
          <w:sz w:val="28"/>
          <w:szCs w:val="28"/>
          <w:shd w:val="clear" w:color="auto" w:fill="FFFFFF"/>
          <w:lang w:val="en-US"/>
        </w:rPr>
        <w:t xml:space="preserve">Retrieved from </w:t>
      </w:r>
      <w:hyperlink r:id="rId7" w:history="1">
        <w:r w:rsidRPr="007F17BD">
          <w:rPr>
            <w:rStyle w:val="a3"/>
            <w:rFonts w:ascii="Times New Roman" w:eastAsia="Calibri" w:hAnsi="Times New Roman" w:cs="Times New Roman"/>
            <w:bCs/>
            <w:sz w:val="28"/>
            <w:szCs w:val="28"/>
            <w:shd w:val="clear" w:color="auto" w:fill="FFFFFF"/>
            <w:lang w:val="en-US"/>
          </w:rPr>
          <w:t>https://apir.org.ua/index.php/lais/article/view/davydiuk16/68</w:t>
        </w:r>
      </w:hyperlink>
      <w:r>
        <w:rPr>
          <w:rFonts w:ascii="Times New Roman" w:eastAsia="Calibri" w:hAnsi="Times New Roman" w:cs="Times New Roman"/>
          <w:bCs/>
          <w:color w:val="000000" w:themeColor="text1"/>
          <w:sz w:val="28"/>
          <w:szCs w:val="28"/>
          <w:shd w:val="clear" w:color="auto" w:fill="FFFFFF"/>
          <w:lang w:val="en-US"/>
        </w:rPr>
        <w:t xml:space="preserve"> [in Ukrainian].</w:t>
      </w:r>
    </w:p>
    <w:sectPr w:rsidR="008D43F3" w:rsidRPr="005678C6" w:rsidSect="00051684">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3BAF"/>
    <w:multiLevelType w:val="hybridMultilevel"/>
    <w:tmpl w:val="D960F886"/>
    <w:lvl w:ilvl="0" w:tplc="FFFFFFFF">
      <w:start w:val="1"/>
      <w:numFmt w:val="decimal"/>
      <w:lvlText w:val="%1."/>
      <w:lvlJc w:val="left"/>
      <w:pPr>
        <w:ind w:left="1067" w:hanging="707"/>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98C7EC8"/>
    <w:multiLevelType w:val="hybridMultilevel"/>
    <w:tmpl w:val="38E898F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EEC42E6"/>
    <w:multiLevelType w:val="hybridMultilevel"/>
    <w:tmpl w:val="51A6CBC4"/>
    <w:lvl w:ilvl="0" w:tplc="FFFFFFF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2BE61BB"/>
    <w:multiLevelType w:val="hybridMultilevel"/>
    <w:tmpl w:val="1734696E"/>
    <w:lvl w:ilvl="0" w:tplc="FFFFFFFF">
      <w:start w:val="1"/>
      <w:numFmt w:val="decimal"/>
      <w:lvlText w:val="%1."/>
      <w:lvlJc w:val="left"/>
      <w:pPr>
        <w:ind w:left="720" w:hanging="360"/>
      </w:pPr>
      <w:rPr>
        <w:rFonts w:ascii="Times New Roman" w:eastAsia="Calibri" w:hAnsi="Times New Roman" w:cs="Times New Roman" w:hint="default"/>
        <w:color w:val="000000" w:themeColor="text1"/>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6377620"/>
    <w:multiLevelType w:val="hybridMultilevel"/>
    <w:tmpl w:val="F9D89814"/>
    <w:lvl w:ilvl="0" w:tplc="FFFFFFFF">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5" w15:restartNumberingAfterBreak="0">
    <w:nsid w:val="67493594"/>
    <w:multiLevelType w:val="hybridMultilevel"/>
    <w:tmpl w:val="16D0A060"/>
    <w:lvl w:ilvl="0" w:tplc="25823F42">
      <w:start w:val="1"/>
      <w:numFmt w:val="decimal"/>
      <w:lvlText w:val="%1."/>
      <w:lvlJc w:val="left"/>
      <w:pPr>
        <w:ind w:left="786" w:hanging="360"/>
      </w:pPr>
      <w:rPr>
        <w:rFonts w:ascii="Times New Roman" w:hAnsi="Times New Roman" w:cs="Times New Roman" w:hint="default"/>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6FC73EC"/>
    <w:multiLevelType w:val="hybridMultilevel"/>
    <w:tmpl w:val="E77E93FC"/>
    <w:lvl w:ilvl="0" w:tplc="FFFFFFFF">
      <w:start w:val="1"/>
      <w:numFmt w:val="decimal"/>
      <w:lvlText w:val="%1."/>
      <w:lvlJc w:val="left"/>
      <w:pPr>
        <w:ind w:left="786" w:hanging="360"/>
      </w:pPr>
      <w:rPr>
        <w:rFonts w:ascii="Times New Roman" w:hAnsi="Times New Roman" w:cs="Times New Roman" w:hint="default"/>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85C4618"/>
    <w:multiLevelType w:val="hybridMultilevel"/>
    <w:tmpl w:val="E77E93FC"/>
    <w:lvl w:ilvl="0" w:tplc="FFFFFFFF">
      <w:start w:val="1"/>
      <w:numFmt w:val="decimal"/>
      <w:lvlText w:val="%1."/>
      <w:lvlJc w:val="left"/>
      <w:pPr>
        <w:ind w:left="786" w:hanging="360"/>
      </w:pPr>
      <w:rPr>
        <w:rFonts w:ascii="Times New Roman" w:hAnsi="Times New Roman" w:cs="Times New Roman" w:hint="default"/>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99455233">
    <w:abstractNumId w:val="5"/>
  </w:num>
  <w:num w:numId="2" w16cid:durableId="1369839855">
    <w:abstractNumId w:val="6"/>
  </w:num>
  <w:num w:numId="3" w16cid:durableId="370958756">
    <w:abstractNumId w:val="7"/>
  </w:num>
  <w:num w:numId="4" w16cid:durableId="1840541292">
    <w:abstractNumId w:val="3"/>
  </w:num>
  <w:num w:numId="5" w16cid:durableId="1947812606">
    <w:abstractNumId w:val="4"/>
  </w:num>
  <w:num w:numId="6" w16cid:durableId="314526512">
    <w:abstractNumId w:val="2"/>
  </w:num>
  <w:num w:numId="7" w16cid:durableId="1957909662">
    <w:abstractNumId w:val="1"/>
  </w:num>
  <w:num w:numId="8" w16cid:durableId="1053119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06F"/>
    <w:rsid w:val="00032D71"/>
    <w:rsid w:val="00093E95"/>
    <w:rsid w:val="000B36B1"/>
    <w:rsid w:val="000F16BE"/>
    <w:rsid w:val="00123F2D"/>
    <w:rsid w:val="00125BA9"/>
    <w:rsid w:val="00126E93"/>
    <w:rsid w:val="0014620E"/>
    <w:rsid w:val="00154724"/>
    <w:rsid w:val="00157090"/>
    <w:rsid w:val="00160203"/>
    <w:rsid w:val="001837EA"/>
    <w:rsid w:val="00186CFE"/>
    <w:rsid w:val="001906FD"/>
    <w:rsid w:val="0023664F"/>
    <w:rsid w:val="00240F88"/>
    <w:rsid w:val="00252ADE"/>
    <w:rsid w:val="002B6FB1"/>
    <w:rsid w:val="002F7BBB"/>
    <w:rsid w:val="00343990"/>
    <w:rsid w:val="00350007"/>
    <w:rsid w:val="003579F7"/>
    <w:rsid w:val="00391ECD"/>
    <w:rsid w:val="003A3434"/>
    <w:rsid w:val="003B087C"/>
    <w:rsid w:val="00415E7F"/>
    <w:rsid w:val="00426EF5"/>
    <w:rsid w:val="0044564A"/>
    <w:rsid w:val="00464149"/>
    <w:rsid w:val="004A3FBF"/>
    <w:rsid w:val="004B001F"/>
    <w:rsid w:val="004D02DC"/>
    <w:rsid w:val="004D544D"/>
    <w:rsid w:val="004D77CA"/>
    <w:rsid w:val="00511003"/>
    <w:rsid w:val="005678C6"/>
    <w:rsid w:val="0057361E"/>
    <w:rsid w:val="00585F8E"/>
    <w:rsid w:val="005F17FA"/>
    <w:rsid w:val="005F6BA1"/>
    <w:rsid w:val="00606522"/>
    <w:rsid w:val="00611876"/>
    <w:rsid w:val="00616F28"/>
    <w:rsid w:val="006220BA"/>
    <w:rsid w:val="006C73AF"/>
    <w:rsid w:val="00746AD4"/>
    <w:rsid w:val="00775BB7"/>
    <w:rsid w:val="00795B8D"/>
    <w:rsid w:val="007F483C"/>
    <w:rsid w:val="00833626"/>
    <w:rsid w:val="008611A7"/>
    <w:rsid w:val="0088021B"/>
    <w:rsid w:val="008B07D9"/>
    <w:rsid w:val="008D43F3"/>
    <w:rsid w:val="008F2698"/>
    <w:rsid w:val="00905A1B"/>
    <w:rsid w:val="00923643"/>
    <w:rsid w:val="009367C5"/>
    <w:rsid w:val="00972CB0"/>
    <w:rsid w:val="0098500B"/>
    <w:rsid w:val="009C73EC"/>
    <w:rsid w:val="009D5ECC"/>
    <w:rsid w:val="009F310B"/>
    <w:rsid w:val="009F46EC"/>
    <w:rsid w:val="00A4506F"/>
    <w:rsid w:val="00A5417C"/>
    <w:rsid w:val="00A86635"/>
    <w:rsid w:val="00AC4EF3"/>
    <w:rsid w:val="00AC6519"/>
    <w:rsid w:val="00AE3735"/>
    <w:rsid w:val="00AF2E4D"/>
    <w:rsid w:val="00B0125D"/>
    <w:rsid w:val="00B2455C"/>
    <w:rsid w:val="00B5376B"/>
    <w:rsid w:val="00B831AD"/>
    <w:rsid w:val="00B84979"/>
    <w:rsid w:val="00B94C7A"/>
    <w:rsid w:val="00BC067D"/>
    <w:rsid w:val="00C123CB"/>
    <w:rsid w:val="00C309F8"/>
    <w:rsid w:val="00C31F54"/>
    <w:rsid w:val="00C34334"/>
    <w:rsid w:val="00C53C1F"/>
    <w:rsid w:val="00C902EA"/>
    <w:rsid w:val="00CC4131"/>
    <w:rsid w:val="00CC5409"/>
    <w:rsid w:val="00D07B18"/>
    <w:rsid w:val="00D44134"/>
    <w:rsid w:val="00D6310B"/>
    <w:rsid w:val="00D63DB3"/>
    <w:rsid w:val="00D93EDF"/>
    <w:rsid w:val="00D95149"/>
    <w:rsid w:val="00DC46A8"/>
    <w:rsid w:val="00E13BB1"/>
    <w:rsid w:val="00E56DD0"/>
    <w:rsid w:val="00E575CA"/>
    <w:rsid w:val="00E57E8C"/>
    <w:rsid w:val="00E7007E"/>
    <w:rsid w:val="00E72089"/>
    <w:rsid w:val="00E86592"/>
    <w:rsid w:val="00EB7171"/>
    <w:rsid w:val="00EC45D6"/>
    <w:rsid w:val="00ED219A"/>
    <w:rsid w:val="00F13B3E"/>
    <w:rsid w:val="00F718FC"/>
    <w:rsid w:val="00F80546"/>
    <w:rsid w:val="00F85B3F"/>
    <w:rsid w:val="00FA66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EE23"/>
  <w15:chartTrackingRefBased/>
  <w15:docId w15:val="{7C60D99A-88C9-FA45-BBB5-19B172CA8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36B1"/>
    <w:rPr>
      <w:color w:val="0563C1" w:themeColor="hyperlink"/>
      <w:u w:val="single"/>
    </w:rPr>
  </w:style>
  <w:style w:type="character" w:styleId="a4">
    <w:name w:val="Unresolved Mention"/>
    <w:basedOn w:val="a0"/>
    <w:uiPriority w:val="99"/>
    <w:semiHidden/>
    <w:unhideWhenUsed/>
    <w:rsid w:val="000B36B1"/>
    <w:rPr>
      <w:color w:val="605E5C"/>
      <w:shd w:val="clear" w:color="auto" w:fill="E1DFDD"/>
    </w:rPr>
  </w:style>
  <w:style w:type="paragraph" w:styleId="a5">
    <w:name w:val="List Paragraph"/>
    <w:basedOn w:val="a"/>
    <w:uiPriority w:val="34"/>
    <w:qFormat/>
    <w:rsid w:val="00C34334"/>
    <w:pPr>
      <w:ind w:left="720"/>
      <w:contextualSpacing/>
    </w:pPr>
  </w:style>
  <w:style w:type="character" w:styleId="a6">
    <w:name w:val="FollowedHyperlink"/>
    <w:basedOn w:val="a0"/>
    <w:uiPriority w:val="99"/>
    <w:semiHidden/>
    <w:unhideWhenUsed/>
    <w:rsid w:val="009850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ir.org.ua/index.php/lais/article/view/davydiuk16/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ir.org.ua/index.php/lais/article/view/davydiuk16/68" TargetMode="External"/><Relationship Id="rId5" Type="http://schemas.openxmlformats.org/officeDocument/2006/relationships/hyperlink" Target="https://zakon.rada.gov.ua/laws/show/435-1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2262</Words>
  <Characters>12895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maksym konchyn</dc:creator>
  <cp:keywords/>
  <dc:description/>
  <cp:lastModifiedBy>Пользователь</cp:lastModifiedBy>
  <cp:revision>6</cp:revision>
  <dcterms:created xsi:type="dcterms:W3CDTF">2022-04-27T21:23:00Z</dcterms:created>
  <dcterms:modified xsi:type="dcterms:W3CDTF">2022-06-16T08:34:00Z</dcterms:modified>
</cp:coreProperties>
</file>