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EC63" w14:textId="77777777" w:rsidR="005B060B" w:rsidRPr="00440FA4" w:rsidRDefault="005B060B" w:rsidP="003A17E7">
      <w:pPr>
        <w:spacing w:after="0" w:line="360" w:lineRule="auto"/>
        <w:ind w:firstLine="709"/>
        <w:jc w:val="center"/>
        <w:rPr>
          <w:rFonts w:ascii="Times New Roman" w:hAnsi="Times New Roman" w:cs="Times New Roman"/>
          <w:b/>
          <w:i/>
          <w:iCs/>
          <w:color w:val="000000" w:themeColor="text1"/>
          <w:sz w:val="28"/>
          <w:szCs w:val="28"/>
        </w:rPr>
      </w:pPr>
      <w:r w:rsidRPr="00440FA4">
        <w:rPr>
          <w:rFonts w:ascii="Times New Roman" w:hAnsi="Times New Roman" w:cs="Times New Roman"/>
          <w:b/>
          <w:i/>
          <w:iCs/>
          <w:color w:val="000000" w:themeColor="text1"/>
          <w:sz w:val="28"/>
          <w:szCs w:val="28"/>
        </w:rPr>
        <w:t>Глібко Сергій Васильович</w:t>
      </w:r>
    </w:p>
    <w:p w14:paraId="6F009370" w14:textId="77777777" w:rsidR="005B060B" w:rsidRPr="00440FA4" w:rsidRDefault="005B060B" w:rsidP="003A17E7">
      <w:pPr>
        <w:spacing w:after="0" w:line="360" w:lineRule="auto"/>
        <w:ind w:firstLine="709"/>
        <w:jc w:val="center"/>
        <w:rPr>
          <w:rFonts w:ascii="Times New Roman" w:hAnsi="Times New Roman" w:cs="Times New Roman"/>
          <w:i/>
          <w:iCs/>
          <w:color w:val="000000" w:themeColor="text1"/>
          <w:sz w:val="28"/>
          <w:szCs w:val="28"/>
        </w:rPr>
      </w:pPr>
      <w:r w:rsidRPr="00440FA4">
        <w:rPr>
          <w:rFonts w:ascii="Times New Roman" w:hAnsi="Times New Roman" w:cs="Times New Roman"/>
          <w:i/>
          <w:iCs/>
          <w:color w:val="000000" w:themeColor="text1"/>
          <w:sz w:val="28"/>
          <w:szCs w:val="28"/>
        </w:rPr>
        <w:t xml:space="preserve">кандидат юридичних наук, директор НДІ правового забезпечення інноваційного розвитку </w:t>
      </w:r>
      <w:proofErr w:type="spellStart"/>
      <w:r w:rsidRPr="00440FA4">
        <w:rPr>
          <w:rFonts w:ascii="Times New Roman" w:hAnsi="Times New Roman" w:cs="Times New Roman"/>
          <w:i/>
          <w:iCs/>
          <w:color w:val="000000" w:themeColor="text1"/>
          <w:sz w:val="28"/>
          <w:szCs w:val="28"/>
        </w:rPr>
        <w:t>НАПрН</w:t>
      </w:r>
      <w:proofErr w:type="spellEnd"/>
      <w:r w:rsidRPr="00440FA4">
        <w:rPr>
          <w:rFonts w:ascii="Times New Roman" w:hAnsi="Times New Roman" w:cs="Times New Roman"/>
          <w:i/>
          <w:iCs/>
          <w:color w:val="000000" w:themeColor="text1"/>
          <w:sz w:val="28"/>
          <w:szCs w:val="28"/>
        </w:rPr>
        <w:t xml:space="preserve"> України.</w:t>
      </w:r>
    </w:p>
    <w:p w14:paraId="04252B19" w14:textId="77777777" w:rsidR="005B060B" w:rsidRPr="00440FA4" w:rsidRDefault="005B060B" w:rsidP="003A17E7">
      <w:pPr>
        <w:spacing w:after="0" w:line="360" w:lineRule="auto"/>
        <w:ind w:firstLine="709"/>
        <w:jc w:val="center"/>
        <w:rPr>
          <w:rFonts w:ascii="Times New Roman" w:hAnsi="Times New Roman" w:cs="Times New Roman"/>
          <w:i/>
          <w:iCs/>
          <w:color w:val="000000" w:themeColor="text1"/>
          <w:sz w:val="28"/>
          <w:szCs w:val="28"/>
        </w:rPr>
      </w:pPr>
      <w:r w:rsidRPr="00440FA4">
        <w:rPr>
          <w:rFonts w:ascii="Times New Roman" w:hAnsi="Times New Roman" w:cs="Times New Roman"/>
          <w:i/>
          <w:iCs/>
          <w:color w:val="000000" w:themeColor="text1"/>
          <w:sz w:val="28"/>
          <w:szCs w:val="28"/>
        </w:rPr>
        <w:t>ORCID: 0000-0003-3398-9276</w:t>
      </w:r>
    </w:p>
    <w:p w14:paraId="20F317DB" w14:textId="77777777" w:rsidR="005B060B" w:rsidRDefault="005B060B" w:rsidP="003A17E7">
      <w:pPr>
        <w:spacing w:after="0" w:line="360" w:lineRule="auto"/>
        <w:jc w:val="center"/>
        <w:rPr>
          <w:rFonts w:ascii="Times New Roman" w:hAnsi="Times New Roman" w:cs="Times New Roman"/>
          <w:sz w:val="28"/>
          <w:szCs w:val="28"/>
        </w:rPr>
      </w:pPr>
    </w:p>
    <w:p w14:paraId="28E6E1C2" w14:textId="7A504CCD" w:rsidR="002544B8" w:rsidRDefault="005B060B" w:rsidP="003A17E7">
      <w:pPr>
        <w:spacing w:after="0" w:line="360" w:lineRule="auto"/>
        <w:jc w:val="center"/>
        <w:rPr>
          <w:rFonts w:ascii="Times New Roman" w:hAnsi="Times New Roman" w:cs="Times New Roman"/>
          <w:b/>
          <w:i/>
          <w:iCs/>
          <w:sz w:val="28"/>
          <w:szCs w:val="28"/>
        </w:rPr>
      </w:pPr>
      <w:r w:rsidRPr="00440FA4">
        <w:rPr>
          <w:rFonts w:ascii="Times New Roman" w:hAnsi="Times New Roman" w:cs="Times New Roman"/>
          <w:b/>
          <w:i/>
          <w:iCs/>
          <w:sz w:val="28"/>
          <w:szCs w:val="28"/>
        </w:rPr>
        <w:t>ДО ПИТАННЯ УДОСКОНАЛЕННЯ ЗАКОНОДАВСТВА У СФЕРІ ПРАВОВОГО РЕГУЛЮВАННЯ ФУНКЦІОНУВАННЯ НАУКОВО-ТЕХНІЧНОГО (ТЕХНОЛОГІЧНОГО) КОМПЛЕКСУ</w:t>
      </w:r>
    </w:p>
    <w:p w14:paraId="759F4E87" w14:textId="77777777" w:rsidR="00440FA4" w:rsidRPr="00440FA4" w:rsidRDefault="00440FA4" w:rsidP="003A17E7">
      <w:pPr>
        <w:spacing w:after="0" w:line="360" w:lineRule="auto"/>
        <w:jc w:val="center"/>
        <w:rPr>
          <w:rFonts w:ascii="Times New Roman" w:hAnsi="Times New Roman" w:cs="Times New Roman"/>
          <w:b/>
          <w:i/>
          <w:iCs/>
          <w:sz w:val="28"/>
          <w:szCs w:val="28"/>
        </w:rPr>
      </w:pPr>
    </w:p>
    <w:p w14:paraId="3C6FA7F8" w14:textId="1CDAD09A" w:rsidR="00C90715" w:rsidRPr="001C3832" w:rsidRDefault="00A6061A" w:rsidP="00440FA4">
      <w:pPr>
        <w:spacing w:after="0" w:line="360" w:lineRule="auto"/>
        <w:ind w:firstLine="709"/>
        <w:jc w:val="both"/>
        <w:rPr>
          <w:rFonts w:ascii="Times New Roman" w:hAnsi="Times New Roman" w:cs="Times New Roman"/>
          <w:sz w:val="24"/>
          <w:szCs w:val="24"/>
        </w:rPr>
      </w:pPr>
      <w:r w:rsidRPr="001C3832">
        <w:rPr>
          <w:rFonts w:ascii="Times New Roman" w:hAnsi="Times New Roman" w:cs="Times New Roman"/>
          <w:b/>
          <w:sz w:val="24"/>
          <w:szCs w:val="24"/>
        </w:rPr>
        <w:t xml:space="preserve">Анотація. </w:t>
      </w:r>
      <w:r w:rsidRPr="001C3832">
        <w:rPr>
          <w:rFonts w:ascii="Times New Roman" w:hAnsi="Times New Roman" w:cs="Times New Roman"/>
          <w:sz w:val="24"/>
          <w:szCs w:val="24"/>
        </w:rPr>
        <w:t xml:space="preserve">У наукових тезах розглядається питання щодо перспектив правового регулювання науково-технологічного (технологічного) комплексу в аспекті </w:t>
      </w:r>
      <w:proofErr w:type="spellStart"/>
      <w:r w:rsidRPr="001C3832">
        <w:rPr>
          <w:rFonts w:ascii="Times New Roman" w:hAnsi="Times New Roman" w:cs="Times New Roman"/>
          <w:sz w:val="24"/>
          <w:szCs w:val="24"/>
        </w:rPr>
        <w:t>Проєкту</w:t>
      </w:r>
      <w:proofErr w:type="spellEnd"/>
      <w:r w:rsidRPr="001C3832">
        <w:rPr>
          <w:rFonts w:ascii="Times New Roman" w:hAnsi="Times New Roman" w:cs="Times New Roman"/>
          <w:sz w:val="24"/>
          <w:szCs w:val="24"/>
        </w:rPr>
        <w:t xml:space="preserve"> Закону України «Про внесення змін до Законів України щодо науково-технічного (технологічного) комплексу» та надаються пропозиції щодо вдосконалення чинного законодавства.</w:t>
      </w:r>
    </w:p>
    <w:p w14:paraId="228B9C6D" w14:textId="1181741F" w:rsidR="00A6061A" w:rsidRPr="001C3832" w:rsidRDefault="00A6061A" w:rsidP="00440FA4">
      <w:pPr>
        <w:spacing w:after="0" w:line="360" w:lineRule="auto"/>
        <w:ind w:firstLine="709"/>
        <w:jc w:val="both"/>
        <w:rPr>
          <w:rFonts w:ascii="Times New Roman" w:hAnsi="Times New Roman" w:cs="Times New Roman"/>
          <w:sz w:val="24"/>
          <w:szCs w:val="24"/>
        </w:rPr>
      </w:pPr>
      <w:r w:rsidRPr="001C3832">
        <w:rPr>
          <w:rFonts w:ascii="Times New Roman" w:hAnsi="Times New Roman" w:cs="Times New Roman"/>
          <w:b/>
          <w:sz w:val="24"/>
          <w:szCs w:val="24"/>
        </w:rPr>
        <w:t>Ключові слова:</w:t>
      </w:r>
      <w:r w:rsidRPr="001C3832">
        <w:rPr>
          <w:rFonts w:ascii="Times New Roman" w:hAnsi="Times New Roman" w:cs="Times New Roman"/>
          <w:sz w:val="24"/>
          <w:szCs w:val="24"/>
        </w:rPr>
        <w:t xml:space="preserve"> науково-технологічний (технологічний) комплекс, технології, наукова установа, суб’єкт господарювання.</w:t>
      </w:r>
    </w:p>
    <w:p w14:paraId="60FCD870" w14:textId="77777777" w:rsidR="001C3832" w:rsidRDefault="001C3832" w:rsidP="001C3832">
      <w:pPr>
        <w:spacing w:after="0" w:line="360" w:lineRule="auto"/>
        <w:jc w:val="center"/>
        <w:rPr>
          <w:rFonts w:ascii="Times New Roman" w:hAnsi="Times New Roman" w:cs="Times New Roman"/>
          <w:b/>
          <w:sz w:val="28"/>
          <w:szCs w:val="28"/>
        </w:rPr>
      </w:pPr>
    </w:p>
    <w:p w14:paraId="5F082E88" w14:textId="77777777" w:rsidR="001C3832" w:rsidRPr="00440FA4" w:rsidRDefault="001C3832" w:rsidP="001C3832">
      <w:pPr>
        <w:spacing w:after="0" w:line="360" w:lineRule="auto"/>
        <w:jc w:val="center"/>
        <w:rPr>
          <w:rFonts w:ascii="Times New Roman" w:hAnsi="Times New Roman" w:cs="Times New Roman"/>
          <w:b/>
          <w:i/>
          <w:iCs/>
          <w:sz w:val="28"/>
          <w:szCs w:val="28"/>
        </w:rPr>
      </w:pPr>
      <w:proofErr w:type="spellStart"/>
      <w:r w:rsidRPr="00440FA4">
        <w:rPr>
          <w:rFonts w:ascii="Times New Roman" w:hAnsi="Times New Roman" w:cs="Times New Roman"/>
          <w:b/>
          <w:i/>
          <w:iCs/>
          <w:sz w:val="28"/>
          <w:szCs w:val="28"/>
        </w:rPr>
        <w:t>Hlibko</w:t>
      </w:r>
      <w:proofErr w:type="spellEnd"/>
      <w:r w:rsidRPr="00440FA4">
        <w:rPr>
          <w:rFonts w:ascii="Times New Roman" w:hAnsi="Times New Roman" w:cs="Times New Roman"/>
          <w:b/>
          <w:i/>
          <w:iCs/>
          <w:sz w:val="28"/>
          <w:szCs w:val="28"/>
        </w:rPr>
        <w:t xml:space="preserve"> </w:t>
      </w:r>
      <w:proofErr w:type="spellStart"/>
      <w:r w:rsidRPr="00440FA4">
        <w:rPr>
          <w:rFonts w:ascii="Times New Roman" w:hAnsi="Times New Roman" w:cs="Times New Roman"/>
          <w:b/>
          <w:i/>
          <w:iCs/>
          <w:sz w:val="28"/>
          <w:szCs w:val="28"/>
        </w:rPr>
        <w:t>Serhii</w:t>
      </w:r>
      <w:proofErr w:type="spellEnd"/>
    </w:p>
    <w:p w14:paraId="57EDFC2F" w14:textId="77777777" w:rsidR="001C3832" w:rsidRPr="00440FA4" w:rsidRDefault="001C3832" w:rsidP="001C3832">
      <w:pPr>
        <w:spacing w:after="0" w:line="360" w:lineRule="auto"/>
        <w:jc w:val="center"/>
        <w:rPr>
          <w:rFonts w:ascii="Times New Roman" w:hAnsi="Times New Roman" w:cs="Times New Roman"/>
          <w:i/>
          <w:iCs/>
          <w:sz w:val="28"/>
          <w:szCs w:val="28"/>
        </w:rPr>
      </w:pPr>
      <w:proofErr w:type="spellStart"/>
      <w:r w:rsidRPr="00440FA4">
        <w:rPr>
          <w:rFonts w:ascii="Times New Roman" w:hAnsi="Times New Roman" w:cs="Times New Roman"/>
          <w:i/>
          <w:iCs/>
          <w:sz w:val="28"/>
          <w:szCs w:val="28"/>
        </w:rPr>
        <w:t>PhD</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Director</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of</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the</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Scientific</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and</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Research</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Institute</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of</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Providing</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Legal</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Framework</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for</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the</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Innovative</w:t>
      </w:r>
      <w:proofErr w:type="spellEnd"/>
    </w:p>
    <w:p w14:paraId="5FF07CAD" w14:textId="77777777" w:rsidR="001C3832" w:rsidRPr="00440FA4" w:rsidRDefault="001C3832" w:rsidP="001C3832">
      <w:pPr>
        <w:spacing w:after="0" w:line="360" w:lineRule="auto"/>
        <w:jc w:val="center"/>
        <w:rPr>
          <w:rFonts w:ascii="Times New Roman" w:hAnsi="Times New Roman" w:cs="Times New Roman"/>
          <w:i/>
          <w:iCs/>
          <w:sz w:val="28"/>
          <w:szCs w:val="28"/>
        </w:rPr>
      </w:pPr>
      <w:proofErr w:type="spellStart"/>
      <w:r w:rsidRPr="00440FA4">
        <w:rPr>
          <w:rFonts w:ascii="Times New Roman" w:hAnsi="Times New Roman" w:cs="Times New Roman"/>
          <w:i/>
          <w:iCs/>
          <w:sz w:val="28"/>
          <w:szCs w:val="28"/>
        </w:rPr>
        <w:t>Development</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of</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National</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Academy</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of</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Law</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Sciences</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of</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Ukraine</w:t>
      </w:r>
      <w:proofErr w:type="spellEnd"/>
    </w:p>
    <w:p w14:paraId="27EBDE61" w14:textId="77777777" w:rsidR="001C3832" w:rsidRPr="00440FA4" w:rsidRDefault="001C3832" w:rsidP="001C3832">
      <w:pPr>
        <w:spacing w:after="0" w:line="360" w:lineRule="auto"/>
        <w:jc w:val="center"/>
        <w:rPr>
          <w:rFonts w:ascii="Times New Roman" w:hAnsi="Times New Roman" w:cs="Times New Roman"/>
          <w:i/>
          <w:iCs/>
          <w:sz w:val="28"/>
          <w:szCs w:val="28"/>
        </w:rPr>
      </w:pPr>
      <w:r w:rsidRPr="00440FA4">
        <w:rPr>
          <w:rFonts w:ascii="Times New Roman" w:hAnsi="Times New Roman" w:cs="Times New Roman"/>
          <w:i/>
          <w:iCs/>
          <w:sz w:val="28"/>
          <w:szCs w:val="28"/>
        </w:rPr>
        <w:t>ORCID: 0000-0003-3398-9276</w:t>
      </w:r>
    </w:p>
    <w:p w14:paraId="1EBEE770" w14:textId="77777777" w:rsidR="00A6061A" w:rsidRDefault="00A6061A" w:rsidP="00A6061A">
      <w:pPr>
        <w:spacing w:after="0" w:line="360" w:lineRule="auto"/>
        <w:jc w:val="both"/>
        <w:rPr>
          <w:rFonts w:ascii="Times New Roman" w:hAnsi="Times New Roman" w:cs="Times New Roman"/>
          <w:sz w:val="28"/>
          <w:szCs w:val="28"/>
        </w:rPr>
      </w:pPr>
    </w:p>
    <w:p w14:paraId="1CC17002" w14:textId="7B948D32" w:rsidR="001C3832" w:rsidRDefault="00A6061A" w:rsidP="001C3832">
      <w:pPr>
        <w:spacing w:after="0" w:line="360" w:lineRule="auto"/>
        <w:jc w:val="center"/>
        <w:rPr>
          <w:rFonts w:ascii="Times New Roman" w:hAnsi="Times New Roman" w:cs="Times New Roman"/>
          <w:b/>
          <w:i/>
          <w:iCs/>
          <w:sz w:val="28"/>
          <w:szCs w:val="28"/>
        </w:rPr>
      </w:pPr>
      <w:r w:rsidRPr="00440FA4">
        <w:rPr>
          <w:rFonts w:ascii="Times New Roman" w:hAnsi="Times New Roman" w:cs="Times New Roman"/>
          <w:b/>
          <w:i/>
          <w:iCs/>
          <w:sz w:val="28"/>
          <w:szCs w:val="28"/>
        </w:rPr>
        <w:t>ON THE ISSUE OF IMPROVEMENT OF LEGISLATION IN THE FIELD OF LEGAL REGULATION OF THE FUNCTIONING OF SCIENTIFIC AND TECHNICAL (TECHNOLOGICAL) COMPLEX</w:t>
      </w:r>
    </w:p>
    <w:p w14:paraId="0CF9B69F" w14:textId="77777777" w:rsidR="00440FA4" w:rsidRPr="00440FA4" w:rsidRDefault="00440FA4" w:rsidP="001C3832">
      <w:pPr>
        <w:spacing w:after="0" w:line="360" w:lineRule="auto"/>
        <w:jc w:val="center"/>
        <w:rPr>
          <w:rFonts w:ascii="Times New Roman" w:hAnsi="Times New Roman" w:cs="Times New Roman"/>
          <w:b/>
          <w:i/>
          <w:iCs/>
          <w:sz w:val="28"/>
          <w:szCs w:val="28"/>
        </w:rPr>
      </w:pPr>
    </w:p>
    <w:p w14:paraId="43F2B8AB" w14:textId="2E508A60" w:rsidR="001C3832" w:rsidRPr="001C3832" w:rsidRDefault="001C3832" w:rsidP="00440FA4">
      <w:pPr>
        <w:spacing w:after="0" w:line="360" w:lineRule="auto"/>
        <w:ind w:firstLine="709"/>
        <w:rPr>
          <w:rFonts w:ascii="Times New Roman" w:hAnsi="Times New Roman" w:cs="Times New Roman"/>
          <w:sz w:val="24"/>
          <w:szCs w:val="24"/>
        </w:rPr>
      </w:pPr>
      <w:proofErr w:type="spellStart"/>
      <w:r w:rsidRPr="001C3832">
        <w:rPr>
          <w:rFonts w:ascii="Times New Roman" w:hAnsi="Times New Roman" w:cs="Times New Roman"/>
          <w:b/>
          <w:sz w:val="24"/>
          <w:szCs w:val="24"/>
        </w:rPr>
        <w:t>Abstract</w:t>
      </w:r>
      <w:proofErr w:type="spellEnd"/>
      <w:r w:rsidRPr="001C3832">
        <w:rPr>
          <w:rFonts w:ascii="Times New Roman" w:hAnsi="Times New Roman" w:cs="Times New Roman"/>
          <w:b/>
          <w:sz w:val="24"/>
          <w:szCs w:val="24"/>
        </w:rPr>
        <w:t xml:space="preserve">. </w:t>
      </w:r>
      <w:proofErr w:type="spellStart"/>
      <w:r w:rsidRPr="001C3832">
        <w:rPr>
          <w:rFonts w:ascii="Times New Roman" w:hAnsi="Times New Roman" w:cs="Times New Roman"/>
          <w:sz w:val="24"/>
          <w:szCs w:val="24"/>
        </w:rPr>
        <w:t>The</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scientific</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theses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consider</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the</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prospects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of</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legal</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regulation</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of</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scientific</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and</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technological</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technological</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complex</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in</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terms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of</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the</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Draft</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Law</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of</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Ukraine</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On</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Amendments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to</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the</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Laws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of</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Ukraine</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on</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Scientific</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and</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Technical</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Technological</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Complex</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and</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provide</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suggestions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for</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improving</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existing</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legislation</w:t>
      </w:r>
      <w:proofErr w:type="spellEnd"/>
      <w:r w:rsidRPr="001C3832">
        <w:rPr>
          <w:rFonts w:ascii="Times New Roman" w:hAnsi="Times New Roman" w:cs="Times New Roman"/>
          <w:sz w:val="24"/>
          <w:szCs w:val="24"/>
        </w:rPr>
        <w:t>.</w:t>
      </w:r>
    </w:p>
    <w:p w14:paraId="51A35DF3" w14:textId="77777777" w:rsidR="001C3832" w:rsidRPr="001C3832" w:rsidRDefault="001C3832" w:rsidP="001C3832">
      <w:pPr>
        <w:spacing w:after="0" w:line="360" w:lineRule="auto"/>
        <w:ind w:firstLine="708"/>
        <w:rPr>
          <w:rFonts w:ascii="Times New Roman" w:hAnsi="Times New Roman" w:cs="Times New Roman"/>
          <w:sz w:val="24"/>
          <w:szCs w:val="24"/>
        </w:rPr>
      </w:pPr>
      <w:proofErr w:type="spellStart"/>
      <w:r w:rsidRPr="001C3832">
        <w:rPr>
          <w:rFonts w:ascii="Times New Roman" w:hAnsi="Times New Roman" w:cs="Times New Roman"/>
          <w:b/>
          <w:sz w:val="24"/>
          <w:szCs w:val="24"/>
        </w:rPr>
        <w:t>Keywords</w:t>
      </w:r>
      <w:proofErr w:type="spellEnd"/>
      <w:r w:rsidRPr="001C3832">
        <w:rPr>
          <w:rFonts w:ascii="Times New Roman" w:hAnsi="Times New Roman" w:cs="Times New Roman"/>
          <w:b/>
          <w:sz w:val="24"/>
          <w:szCs w:val="24"/>
        </w:rPr>
        <w:t xml:space="preserve">: </w:t>
      </w:r>
      <w:proofErr w:type="spellStart"/>
      <w:r w:rsidRPr="001C3832">
        <w:rPr>
          <w:rFonts w:ascii="Times New Roman" w:hAnsi="Times New Roman" w:cs="Times New Roman"/>
          <w:sz w:val="24"/>
          <w:szCs w:val="24"/>
        </w:rPr>
        <w:t>scientific-technological</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technological</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complex</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technologies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scientific</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institution</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business</w:t>
      </w:r>
      <w:proofErr w:type="spellEnd"/>
      <w:r w:rsidRPr="001C3832">
        <w:rPr>
          <w:rFonts w:ascii="Times New Roman" w:hAnsi="Times New Roman" w:cs="Times New Roman"/>
          <w:sz w:val="24"/>
          <w:szCs w:val="24"/>
        </w:rPr>
        <w:t xml:space="preserve"> </w:t>
      </w:r>
      <w:proofErr w:type="spellStart"/>
      <w:r w:rsidRPr="001C3832">
        <w:rPr>
          <w:rFonts w:ascii="Times New Roman" w:hAnsi="Times New Roman" w:cs="Times New Roman"/>
          <w:sz w:val="24"/>
          <w:szCs w:val="24"/>
        </w:rPr>
        <w:t>entity</w:t>
      </w:r>
      <w:proofErr w:type="spellEnd"/>
      <w:r>
        <w:rPr>
          <w:rFonts w:ascii="Times New Roman" w:hAnsi="Times New Roman" w:cs="Times New Roman"/>
          <w:sz w:val="24"/>
          <w:szCs w:val="24"/>
        </w:rPr>
        <w:t>.</w:t>
      </w:r>
    </w:p>
    <w:p w14:paraId="0358075A" w14:textId="77777777" w:rsidR="001C3832" w:rsidRDefault="001C3832" w:rsidP="000D4AC0">
      <w:pPr>
        <w:spacing w:after="0" w:line="360" w:lineRule="auto"/>
        <w:ind w:firstLine="708"/>
        <w:jc w:val="both"/>
        <w:rPr>
          <w:rFonts w:ascii="Times New Roman" w:hAnsi="Times New Roman" w:cs="Times New Roman"/>
          <w:sz w:val="28"/>
          <w:szCs w:val="28"/>
        </w:rPr>
      </w:pPr>
    </w:p>
    <w:p w14:paraId="631EB387" w14:textId="77777777" w:rsidR="003A17E7" w:rsidRDefault="003A17E7" w:rsidP="000D4A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2021 році НДІ правового забезпечення інноваційного розвитку було одержано лист від Голови</w:t>
      </w:r>
      <w:r w:rsidRPr="003A17E7">
        <w:rPr>
          <w:rFonts w:ascii="Times New Roman" w:hAnsi="Times New Roman" w:cs="Times New Roman"/>
          <w:sz w:val="28"/>
          <w:szCs w:val="28"/>
        </w:rPr>
        <w:t xml:space="preserve"> ради директорів Науково-технологічного комплексу «Інст</w:t>
      </w:r>
      <w:r>
        <w:rPr>
          <w:rFonts w:ascii="Times New Roman" w:hAnsi="Times New Roman" w:cs="Times New Roman"/>
          <w:sz w:val="28"/>
          <w:szCs w:val="28"/>
        </w:rPr>
        <w:t xml:space="preserve">итут монокристалів» НАН України </w:t>
      </w:r>
      <w:proofErr w:type="spellStart"/>
      <w:r>
        <w:rPr>
          <w:rFonts w:ascii="Times New Roman" w:hAnsi="Times New Roman" w:cs="Times New Roman"/>
          <w:sz w:val="28"/>
          <w:szCs w:val="28"/>
        </w:rPr>
        <w:t>Семиноженка</w:t>
      </w:r>
      <w:proofErr w:type="spellEnd"/>
      <w:r>
        <w:rPr>
          <w:rFonts w:ascii="Times New Roman" w:hAnsi="Times New Roman" w:cs="Times New Roman"/>
          <w:sz w:val="28"/>
          <w:szCs w:val="28"/>
        </w:rPr>
        <w:t xml:space="preserve"> Володимира Петровича щодо надання науково-правового висновку щодо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Закону України «</w:t>
      </w:r>
      <w:r w:rsidRPr="003A17E7">
        <w:rPr>
          <w:rFonts w:ascii="Times New Roman" w:hAnsi="Times New Roman" w:cs="Times New Roman"/>
          <w:sz w:val="28"/>
          <w:szCs w:val="28"/>
        </w:rPr>
        <w:t>Про внесення змін до Законів України щодо науково-технічного (технологічного) комплексу</w:t>
      </w:r>
      <w:r w:rsidR="009E7AD5">
        <w:rPr>
          <w:rFonts w:ascii="Times New Roman" w:hAnsi="Times New Roman" w:cs="Times New Roman"/>
          <w:sz w:val="28"/>
          <w:szCs w:val="28"/>
        </w:rPr>
        <w:t xml:space="preserve">» (далі – </w:t>
      </w:r>
      <w:proofErr w:type="spellStart"/>
      <w:r w:rsidR="009E7AD5">
        <w:rPr>
          <w:rFonts w:ascii="Times New Roman" w:hAnsi="Times New Roman" w:cs="Times New Roman"/>
          <w:sz w:val="28"/>
          <w:szCs w:val="28"/>
        </w:rPr>
        <w:t>Проєкт</w:t>
      </w:r>
      <w:proofErr w:type="spellEnd"/>
      <w:r w:rsidR="009E7AD5">
        <w:rPr>
          <w:rFonts w:ascii="Times New Roman" w:hAnsi="Times New Roman" w:cs="Times New Roman"/>
          <w:sz w:val="28"/>
          <w:szCs w:val="28"/>
        </w:rPr>
        <w:t xml:space="preserve">). </w:t>
      </w:r>
    </w:p>
    <w:p w14:paraId="2BDA25D9" w14:textId="77777777" w:rsidR="009E7AD5" w:rsidRDefault="009E7AD5" w:rsidP="003A17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Враховуючи важливість та значення цього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для розвитку економіки України та підвищення ефективності інноваційної діяльності ,вважаємо за необхідне викласти низку пропозицій, запро</w:t>
      </w:r>
      <w:r w:rsidR="000D4AC0">
        <w:rPr>
          <w:rFonts w:ascii="Times New Roman" w:hAnsi="Times New Roman" w:cs="Times New Roman"/>
          <w:sz w:val="28"/>
          <w:szCs w:val="28"/>
        </w:rPr>
        <w:t xml:space="preserve">понованих до вказаного </w:t>
      </w:r>
      <w:proofErr w:type="spellStart"/>
      <w:r w:rsidR="000D4AC0">
        <w:rPr>
          <w:rFonts w:ascii="Times New Roman" w:hAnsi="Times New Roman" w:cs="Times New Roman"/>
          <w:sz w:val="28"/>
          <w:szCs w:val="28"/>
        </w:rPr>
        <w:t>Проєкту</w:t>
      </w:r>
      <w:proofErr w:type="spellEnd"/>
      <w:r w:rsidR="000D4AC0">
        <w:rPr>
          <w:rFonts w:ascii="Times New Roman" w:hAnsi="Times New Roman" w:cs="Times New Roman"/>
          <w:sz w:val="28"/>
          <w:szCs w:val="28"/>
        </w:rPr>
        <w:t>.</w:t>
      </w:r>
    </w:p>
    <w:p w14:paraId="6AEACD92" w14:textId="77777777" w:rsidR="000D4AC0" w:rsidRDefault="000D4AC0" w:rsidP="003A17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Питання взаємодії науки та суб’єктів господарювання у сфері технологій досліджували, зокрема, </w:t>
      </w:r>
      <w:r w:rsidRPr="000D4AC0">
        <w:rPr>
          <w:rFonts w:ascii="Times New Roman" w:hAnsi="Times New Roman" w:cs="Times New Roman"/>
          <w:sz w:val="28"/>
          <w:szCs w:val="28"/>
        </w:rPr>
        <w:t>І</w:t>
      </w:r>
      <w:r>
        <w:rPr>
          <w:rFonts w:ascii="Times New Roman" w:hAnsi="Times New Roman" w:cs="Times New Roman"/>
          <w:sz w:val="28"/>
          <w:szCs w:val="28"/>
        </w:rPr>
        <w:t>.</w:t>
      </w:r>
      <w:r w:rsidRPr="000D4AC0">
        <w:rPr>
          <w:rFonts w:ascii="Times New Roman" w:hAnsi="Times New Roman" w:cs="Times New Roman"/>
          <w:sz w:val="28"/>
          <w:szCs w:val="28"/>
        </w:rPr>
        <w:t xml:space="preserve"> В</w:t>
      </w:r>
      <w:r>
        <w:rPr>
          <w:rFonts w:ascii="Times New Roman" w:hAnsi="Times New Roman" w:cs="Times New Roman"/>
          <w:sz w:val="28"/>
          <w:szCs w:val="28"/>
        </w:rPr>
        <w:t>.</w:t>
      </w:r>
      <w:r w:rsidRPr="000D4AC0">
        <w:rPr>
          <w:rFonts w:ascii="Times New Roman" w:hAnsi="Times New Roman" w:cs="Times New Roman"/>
          <w:sz w:val="28"/>
          <w:szCs w:val="28"/>
        </w:rPr>
        <w:t xml:space="preserve"> </w:t>
      </w:r>
      <w:proofErr w:type="spellStart"/>
      <w:r w:rsidRPr="000D4AC0">
        <w:rPr>
          <w:rFonts w:ascii="Times New Roman" w:hAnsi="Times New Roman" w:cs="Times New Roman"/>
          <w:sz w:val="28"/>
          <w:szCs w:val="28"/>
        </w:rPr>
        <w:t>Макалюк</w:t>
      </w:r>
      <w:proofErr w:type="spellEnd"/>
      <w:r w:rsidRPr="000D4AC0">
        <w:rPr>
          <w:rFonts w:ascii="Times New Roman" w:hAnsi="Times New Roman" w:cs="Times New Roman"/>
          <w:sz w:val="28"/>
          <w:szCs w:val="28"/>
        </w:rPr>
        <w:t>, М</w:t>
      </w:r>
      <w:r>
        <w:rPr>
          <w:rFonts w:ascii="Times New Roman" w:hAnsi="Times New Roman" w:cs="Times New Roman"/>
          <w:sz w:val="28"/>
          <w:szCs w:val="28"/>
        </w:rPr>
        <w:t xml:space="preserve">. </w:t>
      </w:r>
      <w:r w:rsidRPr="000D4AC0">
        <w:rPr>
          <w:rFonts w:ascii="Times New Roman" w:hAnsi="Times New Roman" w:cs="Times New Roman"/>
          <w:sz w:val="28"/>
          <w:szCs w:val="28"/>
        </w:rPr>
        <w:t>М</w:t>
      </w:r>
      <w:r>
        <w:rPr>
          <w:rFonts w:ascii="Times New Roman" w:hAnsi="Times New Roman" w:cs="Times New Roman"/>
          <w:sz w:val="28"/>
          <w:szCs w:val="28"/>
        </w:rPr>
        <w:t>.</w:t>
      </w:r>
      <w:r w:rsidRPr="000D4AC0">
        <w:rPr>
          <w:rFonts w:ascii="Times New Roman" w:hAnsi="Times New Roman" w:cs="Times New Roman"/>
          <w:sz w:val="28"/>
          <w:szCs w:val="28"/>
        </w:rPr>
        <w:t xml:space="preserve"> </w:t>
      </w:r>
      <w:proofErr w:type="spellStart"/>
      <w:r w:rsidRPr="000D4AC0">
        <w:rPr>
          <w:rFonts w:ascii="Times New Roman" w:hAnsi="Times New Roman" w:cs="Times New Roman"/>
          <w:sz w:val="28"/>
          <w:szCs w:val="28"/>
        </w:rPr>
        <w:t>Ремінський</w:t>
      </w:r>
      <w:proofErr w:type="spellEnd"/>
      <w:r>
        <w:rPr>
          <w:rFonts w:ascii="Times New Roman" w:hAnsi="Times New Roman" w:cs="Times New Roman"/>
          <w:sz w:val="28"/>
          <w:szCs w:val="28"/>
        </w:rPr>
        <w:t>,</w:t>
      </w:r>
      <w:r w:rsidR="002852F0" w:rsidRPr="002852F0">
        <w:rPr>
          <w:rFonts w:ascii="Times New Roman" w:hAnsi="Times New Roman" w:cs="Times New Roman"/>
          <w:sz w:val="28"/>
          <w:szCs w:val="28"/>
        </w:rPr>
        <w:t>[1]</w:t>
      </w:r>
      <w:r>
        <w:rPr>
          <w:rFonts w:ascii="Times New Roman" w:hAnsi="Times New Roman" w:cs="Times New Roman"/>
          <w:sz w:val="28"/>
          <w:szCs w:val="28"/>
        </w:rPr>
        <w:t xml:space="preserve"> </w:t>
      </w:r>
      <w:r w:rsidR="00027F38">
        <w:rPr>
          <w:rFonts w:ascii="Times New Roman" w:hAnsi="Times New Roman" w:cs="Times New Roman"/>
          <w:sz w:val="28"/>
          <w:szCs w:val="28"/>
        </w:rPr>
        <w:t xml:space="preserve">О. М. </w:t>
      </w:r>
      <w:proofErr w:type="spellStart"/>
      <w:r w:rsidR="00027F38">
        <w:rPr>
          <w:rFonts w:ascii="Times New Roman" w:hAnsi="Times New Roman" w:cs="Times New Roman"/>
          <w:sz w:val="28"/>
          <w:szCs w:val="28"/>
        </w:rPr>
        <w:t>Давидюк</w:t>
      </w:r>
      <w:proofErr w:type="spellEnd"/>
      <w:r w:rsidR="00027F38">
        <w:rPr>
          <w:rFonts w:ascii="Times New Roman" w:hAnsi="Times New Roman" w:cs="Times New Roman"/>
          <w:sz w:val="28"/>
          <w:szCs w:val="28"/>
        </w:rPr>
        <w:t>,</w:t>
      </w:r>
      <w:r w:rsidR="002852F0" w:rsidRPr="002852F0">
        <w:rPr>
          <w:rFonts w:ascii="Times New Roman" w:hAnsi="Times New Roman" w:cs="Times New Roman"/>
          <w:sz w:val="28"/>
          <w:szCs w:val="28"/>
        </w:rPr>
        <w:t>[2]</w:t>
      </w:r>
      <w:r w:rsidR="002852F0" w:rsidRPr="00027F38">
        <w:rPr>
          <w:rFonts w:ascii="Times New Roman" w:hAnsi="Times New Roman" w:cs="Times New Roman"/>
          <w:sz w:val="28"/>
          <w:szCs w:val="28"/>
        </w:rPr>
        <w:t xml:space="preserve"> </w:t>
      </w:r>
      <w:r w:rsidR="00027F38" w:rsidRPr="00027F38">
        <w:rPr>
          <w:rFonts w:ascii="Times New Roman" w:hAnsi="Times New Roman" w:cs="Times New Roman"/>
          <w:sz w:val="28"/>
          <w:szCs w:val="28"/>
        </w:rPr>
        <w:t xml:space="preserve">С. В. Глібко, О. В. </w:t>
      </w:r>
      <w:proofErr w:type="spellStart"/>
      <w:r w:rsidR="00027F38" w:rsidRPr="00027F38">
        <w:rPr>
          <w:rFonts w:ascii="Times New Roman" w:hAnsi="Times New Roman" w:cs="Times New Roman"/>
          <w:sz w:val="28"/>
          <w:szCs w:val="28"/>
        </w:rPr>
        <w:t>Розгон</w:t>
      </w:r>
      <w:proofErr w:type="spellEnd"/>
      <w:r w:rsidR="002852F0" w:rsidRPr="002852F0">
        <w:rPr>
          <w:rFonts w:ascii="Times New Roman" w:hAnsi="Times New Roman" w:cs="Times New Roman"/>
          <w:sz w:val="28"/>
          <w:szCs w:val="28"/>
        </w:rPr>
        <w:t>[3]</w:t>
      </w:r>
      <w:r w:rsidR="00027F38">
        <w:rPr>
          <w:rFonts w:ascii="Times New Roman" w:hAnsi="Times New Roman" w:cs="Times New Roman"/>
          <w:sz w:val="28"/>
          <w:szCs w:val="28"/>
        </w:rPr>
        <w:t xml:space="preserve"> та інші.</w:t>
      </w:r>
    </w:p>
    <w:p w14:paraId="4CDD4EC7" w14:textId="77777777" w:rsidR="00D64520" w:rsidRDefault="00D64520" w:rsidP="003A17E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першу чергу необхідно зазначити, що на думку В. П. </w:t>
      </w:r>
      <w:proofErr w:type="spellStart"/>
      <w:r>
        <w:rPr>
          <w:rFonts w:ascii="Times New Roman" w:hAnsi="Times New Roman" w:cs="Times New Roman"/>
          <w:sz w:val="28"/>
          <w:szCs w:val="28"/>
        </w:rPr>
        <w:t>Семиноженка</w:t>
      </w:r>
      <w:proofErr w:type="spellEnd"/>
      <w:r>
        <w:rPr>
          <w:rFonts w:ascii="Times New Roman" w:hAnsi="Times New Roman" w:cs="Times New Roman"/>
          <w:sz w:val="28"/>
          <w:szCs w:val="28"/>
        </w:rPr>
        <w:t xml:space="preserve"> характерними рисами науково-технологічного комплексу є:</w:t>
      </w:r>
    </w:p>
    <w:p w14:paraId="61240221" w14:textId="77777777" w:rsidR="00D64520" w:rsidRDefault="00D64520" w:rsidP="00D64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64520">
        <w:rPr>
          <w:rFonts w:ascii="Times New Roman" w:hAnsi="Times New Roman" w:cs="Times New Roman"/>
          <w:sz w:val="28"/>
          <w:szCs w:val="28"/>
        </w:rPr>
        <w:t>науково-технічна полі</w:t>
      </w:r>
      <w:r>
        <w:rPr>
          <w:rFonts w:ascii="Times New Roman" w:hAnsi="Times New Roman" w:cs="Times New Roman"/>
          <w:sz w:val="28"/>
          <w:szCs w:val="28"/>
        </w:rPr>
        <w:t xml:space="preserve">тика </w:t>
      </w:r>
      <w:r w:rsidRPr="00D64520">
        <w:rPr>
          <w:rFonts w:ascii="Times New Roman" w:hAnsi="Times New Roman" w:cs="Times New Roman"/>
          <w:sz w:val="28"/>
          <w:szCs w:val="28"/>
        </w:rPr>
        <w:t>суб’єктів, які до нього входять</w:t>
      </w:r>
      <w:r>
        <w:rPr>
          <w:rFonts w:ascii="Times New Roman" w:hAnsi="Times New Roman" w:cs="Times New Roman"/>
          <w:sz w:val="28"/>
          <w:szCs w:val="28"/>
        </w:rPr>
        <w:t>;</w:t>
      </w:r>
    </w:p>
    <w:p w14:paraId="3D72A406" w14:textId="77777777" w:rsidR="00D64520" w:rsidRDefault="00D64520" w:rsidP="00D64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автономія цих </w:t>
      </w:r>
      <w:r w:rsidRPr="00D64520">
        <w:rPr>
          <w:rFonts w:ascii="Times New Roman" w:hAnsi="Times New Roman" w:cs="Times New Roman"/>
          <w:sz w:val="28"/>
          <w:szCs w:val="28"/>
        </w:rPr>
        <w:t>суб’єктів в організації своєї роботи</w:t>
      </w:r>
      <w:r>
        <w:rPr>
          <w:rFonts w:ascii="Times New Roman" w:hAnsi="Times New Roman" w:cs="Times New Roman"/>
          <w:sz w:val="28"/>
          <w:szCs w:val="28"/>
        </w:rPr>
        <w:t>;</w:t>
      </w:r>
    </w:p>
    <w:p w14:paraId="720B5391" w14:textId="77777777" w:rsidR="00D64520" w:rsidRDefault="00D64520" w:rsidP="00D64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64520">
        <w:t xml:space="preserve"> </w:t>
      </w:r>
      <w:r>
        <w:rPr>
          <w:rFonts w:ascii="Times New Roman" w:hAnsi="Times New Roman" w:cs="Times New Roman"/>
          <w:sz w:val="28"/>
          <w:szCs w:val="28"/>
        </w:rPr>
        <w:t xml:space="preserve">колективне користування </w:t>
      </w:r>
      <w:r w:rsidRPr="00D64520">
        <w:rPr>
          <w:rFonts w:ascii="Times New Roman" w:hAnsi="Times New Roman" w:cs="Times New Roman"/>
          <w:sz w:val="28"/>
          <w:szCs w:val="28"/>
        </w:rPr>
        <w:t>матеріально-технічною базою суб’єктів</w:t>
      </w:r>
      <w:r>
        <w:rPr>
          <w:rFonts w:ascii="Times New Roman" w:hAnsi="Times New Roman" w:cs="Times New Roman"/>
          <w:sz w:val="28"/>
          <w:szCs w:val="28"/>
        </w:rPr>
        <w:t>;</w:t>
      </w:r>
    </w:p>
    <w:p w14:paraId="3791D644" w14:textId="77777777" w:rsidR="00D64520" w:rsidRPr="002852F0" w:rsidRDefault="00D64520" w:rsidP="00D645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тісна кооперація в </w:t>
      </w:r>
      <w:r w:rsidRPr="00D64520">
        <w:rPr>
          <w:rFonts w:ascii="Times New Roman" w:hAnsi="Times New Roman" w:cs="Times New Roman"/>
          <w:sz w:val="28"/>
          <w:szCs w:val="28"/>
        </w:rPr>
        <w:t>проведенні міждисциплінарних досліджень</w:t>
      </w:r>
      <w:r>
        <w:rPr>
          <w:rFonts w:ascii="Times New Roman" w:hAnsi="Times New Roman" w:cs="Times New Roman"/>
          <w:sz w:val="28"/>
          <w:szCs w:val="28"/>
        </w:rPr>
        <w:t>.</w:t>
      </w:r>
      <w:r w:rsidR="002852F0" w:rsidRPr="002852F0">
        <w:rPr>
          <w:rFonts w:ascii="Times New Roman" w:hAnsi="Times New Roman" w:cs="Times New Roman"/>
          <w:sz w:val="28"/>
          <w:szCs w:val="28"/>
          <w:lang w:val="ru-RU"/>
        </w:rPr>
        <w:t>[4]</w:t>
      </w:r>
    </w:p>
    <w:p w14:paraId="70D5BA74" w14:textId="77777777" w:rsidR="005B060B" w:rsidRPr="005B060B" w:rsidRDefault="00D64520" w:rsidP="003A17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5B060B" w:rsidRPr="005B060B">
        <w:rPr>
          <w:rFonts w:ascii="Times New Roman" w:hAnsi="Times New Roman" w:cs="Times New Roman"/>
          <w:sz w:val="28"/>
          <w:szCs w:val="28"/>
        </w:rPr>
        <w:t>досконалення механізмів взаємодії бізнесу і науки, впровадження податкових та інших стимулів щодо заохочення інвестицій у високотехнологічні сектори економіки та у наукову сферу залишається однією з актуальних задач сьогодення.</w:t>
      </w:r>
    </w:p>
    <w:p w14:paraId="525EE67B" w14:textId="77777777" w:rsidR="005B060B" w:rsidRPr="005B060B" w:rsidRDefault="009E7AD5" w:rsidP="003A17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Представлений </w:t>
      </w:r>
      <w:proofErr w:type="spellStart"/>
      <w:r>
        <w:rPr>
          <w:rFonts w:ascii="Times New Roman" w:hAnsi="Times New Roman" w:cs="Times New Roman"/>
          <w:sz w:val="28"/>
          <w:szCs w:val="28"/>
        </w:rPr>
        <w:t>Проє</w:t>
      </w:r>
      <w:r w:rsidR="005B060B" w:rsidRPr="005B060B">
        <w:rPr>
          <w:rFonts w:ascii="Times New Roman" w:hAnsi="Times New Roman" w:cs="Times New Roman"/>
          <w:sz w:val="28"/>
          <w:szCs w:val="28"/>
        </w:rPr>
        <w:t>кт</w:t>
      </w:r>
      <w:proofErr w:type="spellEnd"/>
      <w:r w:rsidR="005B060B" w:rsidRPr="005B060B">
        <w:rPr>
          <w:rFonts w:ascii="Times New Roman" w:hAnsi="Times New Roman" w:cs="Times New Roman"/>
          <w:sz w:val="28"/>
          <w:szCs w:val="28"/>
        </w:rPr>
        <w:t xml:space="preserve"> Закону України передбачає подальшу модернізацію законодавчого забезпечення цієї сфери, зокрема, врегулювання правового статусу та діяльності науково-технічного (технологічного) комплексу. Такий комплекс може створюватися шляхом об’єднання наукових установ, підприємств, організацій державної форми власності, що знаходяться у віданні </w:t>
      </w:r>
      <w:r w:rsidR="005B060B" w:rsidRPr="005B060B">
        <w:rPr>
          <w:rFonts w:ascii="Times New Roman" w:hAnsi="Times New Roman" w:cs="Times New Roman"/>
          <w:sz w:val="28"/>
          <w:szCs w:val="28"/>
        </w:rPr>
        <w:lastRenderedPageBreak/>
        <w:t>Національної академії наук України або національних галузевих академій наук України.</w:t>
      </w:r>
    </w:p>
    <w:p w14:paraId="1DBCDDB8"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Метою створення науково-технічного (технологічного) комплексу є оптимальне використання ресурсів наукових установ, підприємств та організацій, координація ефективного використання таких ресурсів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w:t>
      </w:r>
    </w:p>
    <w:p w14:paraId="719297EF" w14:textId="77777777" w:rsidR="005B060B" w:rsidRPr="005B060B" w:rsidRDefault="009E7AD5" w:rsidP="003A17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положень </w:t>
      </w:r>
      <w:proofErr w:type="spellStart"/>
      <w:r>
        <w:rPr>
          <w:rFonts w:ascii="Times New Roman" w:hAnsi="Times New Roman" w:cs="Times New Roman"/>
          <w:sz w:val="28"/>
          <w:szCs w:val="28"/>
        </w:rPr>
        <w:t>Проє</w:t>
      </w:r>
      <w:r w:rsidR="005B060B" w:rsidRPr="005B060B">
        <w:rPr>
          <w:rFonts w:ascii="Times New Roman" w:hAnsi="Times New Roman" w:cs="Times New Roman"/>
          <w:sz w:val="28"/>
          <w:szCs w:val="28"/>
        </w:rPr>
        <w:t>кту</w:t>
      </w:r>
      <w:proofErr w:type="spellEnd"/>
      <w:r w:rsidR="005B060B" w:rsidRPr="005B060B">
        <w:rPr>
          <w:rFonts w:ascii="Times New Roman" w:hAnsi="Times New Roman" w:cs="Times New Roman"/>
          <w:sz w:val="28"/>
          <w:szCs w:val="28"/>
        </w:rPr>
        <w:t xml:space="preserve"> Закону України, у порівнянні з чинним на сьогодні законодавством України, дозволяє дійти наступних висновків:</w:t>
      </w:r>
    </w:p>
    <w:p w14:paraId="1FDB9F97"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 xml:space="preserve">1. </w:t>
      </w:r>
      <w:proofErr w:type="spellStart"/>
      <w:r w:rsidR="009E7AD5">
        <w:rPr>
          <w:rFonts w:ascii="Times New Roman" w:hAnsi="Times New Roman" w:cs="Times New Roman"/>
          <w:sz w:val="28"/>
          <w:szCs w:val="28"/>
        </w:rPr>
        <w:t>Проєкт</w:t>
      </w:r>
      <w:proofErr w:type="spellEnd"/>
      <w:r w:rsidR="009E7AD5">
        <w:rPr>
          <w:rFonts w:ascii="Times New Roman" w:hAnsi="Times New Roman" w:cs="Times New Roman"/>
          <w:sz w:val="28"/>
          <w:szCs w:val="28"/>
        </w:rPr>
        <w:t xml:space="preserve"> </w:t>
      </w:r>
      <w:r w:rsidRPr="005B060B">
        <w:rPr>
          <w:rFonts w:ascii="Times New Roman" w:hAnsi="Times New Roman" w:cs="Times New Roman"/>
          <w:sz w:val="28"/>
          <w:szCs w:val="28"/>
        </w:rPr>
        <w:t>є своєчасним, оскільки спрямований на підвищення ефективності наукових досліджень і ролі науки у соціально-економічному житті держави, приведення законодавчої бази наукової і науково-технічної діяльності у відповідність до світових стандартів та побудову зв’язку «освіта-наука-виробництво».</w:t>
      </w:r>
    </w:p>
    <w:p w14:paraId="47862FC2"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 xml:space="preserve">2. У пояснювальній записці до </w:t>
      </w:r>
      <w:proofErr w:type="spellStart"/>
      <w:r w:rsidR="009E7AD5" w:rsidRPr="009E7AD5">
        <w:rPr>
          <w:rFonts w:ascii="Times New Roman" w:hAnsi="Times New Roman" w:cs="Times New Roman"/>
          <w:sz w:val="28"/>
          <w:szCs w:val="28"/>
        </w:rPr>
        <w:t>Проєкту</w:t>
      </w:r>
      <w:proofErr w:type="spellEnd"/>
      <w:r w:rsidR="009E7AD5" w:rsidRPr="009E7AD5">
        <w:rPr>
          <w:rFonts w:ascii="Times New Roman" w:hAnsi="Times New Roman" w:cs="Times New Roman"/>
          <w:sz w:val="28"/>
          <w:szCs w:val="28"/>
        </w:rPr>
        <w:t xml:space="preserve"> </w:t>
      </w:r>
      <w:r w:rsidR="009E7AD5">
        <w:rPr>
          <w:rFonts w:ascii="Times New Roman" w:hAnsi="Times New Roman" w:cs="Times New Roman"/>
          <w:sz w:val="28"/>
          <w:szCs w:val="28"/>
        </w:rPr>
        <w:t xml:space="preserve">зазначено, що він </w:t>
      </w:r>
      <w:r w:rsidRPr="005B060B">
        <w:rPr>
          <w:rFonts w:ascii="Times New Roman" w:hAnsi="Times New Roman" w:cs="Times New Roman"/>
          <w:sz w:val="28"/>
          <w:szCs w:val="28"/>
        </w:rPr>
        <w:t>передбачає створення об’єднань наукових установ та (або) підприємств та (або) організацій державної форми власності, що знаходяться у віданні Національної академії наук України або національних галузевих академій наук України. Отже, обґрунтованим є внесення змін до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Такі зміни спрямовані на встановлення порядку створення науково-технічного (технологічного) комплексу, затвердження статуту та формування його керівних органів.</w:t>
      </w:r>
    </w:p>
    <w:p w14:paraId="01E2FF65"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 xml:space="preserve">3. Автори </w:t>
      </w:r>
      <w:proofErr w:type="spellStart"/>
      <w:r w:rsidR="009E7AD5" w:rsidRPr="009E7AD5">
        <w:rPr>
          <w:rFonts w:ascii="Times New Roman" w:hAnsi="Times New Roman" w:cs="Times New Roman"/>
          <w:sz w:val="28"/>
          <w:szCs w:val="28"/>
        </w:rPr>
        <w:t>Проєкту</w:t>
      </w:r>
      <w:proofErr w:type="spellEnd"/>
      <w:r w:rsidRPr="005B060B">
        <w:rPr>
          <w:rFonts w:ascii="Times New Roman" w:hAnsi="Times New Roman" w:cs="Times New Roman"/>
          <w:sz w:val="28"/>
          <w:szCs w:val="28"/>
        </w:rPr>
        <w:t xml:space="preserve"> пропонують нормативно-правове закріплення можливості створення об’єднань суб’єктів наукової і науково-технічної діяльності у формі науково-технічних (технологічних) комплексів або інших типів об’єднань із визначенням правового статусу таких об’єднань, мети їх діяльності та порядку створення. Створення таких суб’єктів у формі юридичних осіб не суперечить положенням Господарського кодексу України, Бюджетного </w:t>
      </w:r>
      <w:r w:rsidRPr="005B060B">
        <w:rPr>
          <w:rFonts w:ascii="Times New Roman" w:hAnsi="Times New Roman" w:cs="Times New Roman"/>
          <w:sz w:val="28"/>
          <w:szCs w:val="28"/>
        </w:rPr>
        <w:lastRenderedPageBreak/>
        <w:t xml:space="preserve">кодексу України, Законам України «Про науку та науково-технічну діяльність»,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та іншим нормативно-правовим актам. </w:t>
      </w:r>
    </w:p>
    <w:p w14:paraId="7C6C77F7"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 xml:space="preserve">4. З метою усунення ризику виникнення правових колізій авторами </w:t>
      </w:r>
      <w:proofErr w:type="spellStart"/>
      <w:r w:rsidR="009E7AD5" w:rsidRPr="009E7AD5">
        <w:rPr>
          <w:rFonts w:ascii="Times New Roman" w:hAnsi="Times New Roman" w:cs="Times New Roman"/>
          <w:sz w:val="28"/>
          <w:szCs w:val="28"/>
        </w:rPr>
        <w:t>Проєкту</w:t>
      </w:r>
      <w:proofErr w:type="spellEnd"/>
      <w:r w:rsidRPr="005B060B">
        <w:rPr>
          <w:rFonts w:ascii="Times New Roman" w:hAnsi="Times New Roman" w:cs="Times New Roman"/>
          <w:sz w:val="28"/>
          <w:szCs w:val="28"/>
        </w:rPr>
        <w:t xml:space="preserve"> обґрунтовано запропоновано внесення відповідних змін до Господарського кодексу України,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«Про наукову та науково-технічну діяльність».</w:t>
      </w:r>
    </w:p>
    <w:p w14:paraId="68433A5D"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5. Порядок створення об’єднань суб’єктів наукової і науково-технічної діяльності відповідає положенням чинного законодавства та статуту Національної академії наук України. Так, відповід</w:t>
      </w:r>
      <w:r w:rsidR="009E7AD5">
        <w:rPr>
          <w:rFonts w:ascii="Times New Roman" w:hAnsi="Times New Roman" w:cs="Times New Roman"/>
          <w:sz w:val="28"/>
          <w:szCs w:val="28"/>
        </w:rPr>
        <w:t xml:space="preserve">но до ст. 3 Закону України «Про особливості правового </w:t>
      </w:r>
      <w:r w:rsidRPr="005B060B">
        <w:rPr>
          <w:rFonts w:ascii="Times New Roman" w:hAnsi="Times New Roman" w:cs="Times New Roman"/>
          <w:sz w:val="28"/>
          <w:szCs w:val="28"/>
        </w:rPr>
        <w:t>режиму діяльності Національної академії наук України, галузевих академій наук та статусу їх майнового комплексу»</w:t>
      </w:r>
      <w:r w:rsidR="002852F0" w:rsidRPr="002852F0">
        <w:rPr>
          <w:rFonts w:ascii="Times New Roman" w:hAnsi="Times New Roman" w:cs="Times New Roman"/>
          <w:sz w:val="28"/>
          <w:szCs w:val="28"/>
        </w:rPr>
        <w:t>[5]</w:t>
      </w:r>
      <w:r w:rsidR="002852F0" w:rsidRPr="005B060B">
        <w:rPr>
          <w:rFonts w:ascii="Times New Roman" w:hAnsi="Times New Roman" w:cs="Times New Roman"/>
          <w:sz w:val="28"/>
          <w:szCs w:val="28"/>
        </w:rPr>
        <w:t xml:space="preserve"> </w:t>
      </w:r>
      <w:r w:rsidRPr="005B060B">
        <w:rPr>
          <w:rFonts w:ascii="Times New Roman" w:hAnsi="Times New Roman" w:cs="Times New Roman"/>
          <w:sz w:val="28"/>
          <w:szCs w:val="28"/>
        </w:rPr>
        <w:t>Національна академія наук України створює, реорганізовує, ліквідовує організації, що перебувають у віданні Національної академії наук України, виступає засновником підприємств із змішаною формою власності, дає дозвіл організаціям, що віднесені до відання Національної академії наук України, на створення підприємств, до статутних фондів яких передаються належні їм майнові права.</w:t>
      </w:r>
    </w:p>
    <w:p w14:paraId="7622E776"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 xml:space="preserve">Відповідно до ст. 4 цього Закону Національні галузеві академії наук України за погодженням з Кабінетом Міністрів України створюють, реорганізовують, ліквідовують організації, що перебувають у їх віданні, виступають засновниками підприємств із змішаною формою власності, надають дозвіл організаціям, що віднесені до їх відання, на створення  підприємств, до статутних фондів яких передаються належні їм майнові права. Таким чином, </w:t>
      </w:r>
      <w:proofErr w:type="spellStart"/>
      <w:r w:rsidR="001C3832">
        <w:rPr>
          <w:rFonts w:ascii="Times New Roman" w:hAnsi="Times New Roman" w:cs="Times New Roman"/>
          <w:sz w:val="28"/>
          <w:szCs w:val="28"/>
        </w:rPr>
        <w:t>Проєкт</w:t>
      </w:r>
      <w:proofErr w:type="spellEnd"/>
      <w:r w:rsidR="001C3832">
        <w:rPr>
          <w:rFonts w:ascii="Times New Roman" w:hAnsi="Times New Roman" w:cs="Times New Roman"/>
          <w:sz w:val="28"/>
          <w:szCs w:val="28"/>
        </w:rPr>
        <w:t xml:space="preserve"> </w:t>
      </w:r>
      <w:r w:rsidRPr="005B060B">
        <w:rPr>
          <w:rFonts w:ascii="Times New Roman" w:hAnsi="Times New Roman" w:cs="Times New Roman"/>
          <w:sz w:val="28"/>
          <w:szCs w:val="28"/>
        </w:rPr>
        <w:t xml:space="preserve">передбачає належний порядок створення об’єднань суб’єктів наукової і науково-технічної діяльності: у випадку створення об’єднання з суб’єктів, що віднесені до відання Національної академії наук України, таке об’єднання має </w:t>
      </w:r>
      <w:r w:rsidRPr="005B060B">
        <w:rPr>
          <w:rFonts w:ascii="Times New Roman" w:hAnsi="Times New Roman" w:cs="Times New Roman"/>
          <w:sz w:val="28"/>
          <w:szCs w:val="28"/>
        </w:rPr>
        <w:lastRenderedPageBreak/>
        <w:t xml:space="preserve">утворюватися НАН України, при цьому погодження з Кабінетом Міністрів України не потрібне. Натомість, якщо до складу об’єднання входять суб’єкти, віднесені до відання Національних галузевих академій наук України, то створення відбувається відповідною Національною галузевою академією наук України за погодженням з Кабінетом Міністрів України. </w:t>
      </w:r>
    </w:p>
    <w:p w14:paraId="3416865D"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 xml:space="preserve">6. </w:t>
      </w:r>
      <w:proofErr w:type="spellStart"/>
      <w:r w:rsidR="009E7AD5">
        <w:rPr>
          <w:rFonts w:ascii="Times New Roman" w:hAnsi="Times New Roman" w:cs="Times New Roman"/>
          <w:sz w:val="28"/>
          <w:szCs w:val="28"/>
        </w:rPr>
        <w:t>Проєкт</w:t>
      </w:r>
      <w:proofErr w:type="spellEnd"/>
      <w:r w:rsidR="009E7AD5">
        <w:rPr>
          <w:rFonts w:ascii="Times New Roman" w:hAnsi="Times New Roman" w:cs="Times New Roman"/>
          <w:sz w:val="28"/>
          <w:szCs w:val="28"/>
        </w:rPr>
        <w:t xml:space="preserve"> </w:t>
      </w:r>
      <w:r w:rsidRPr="005B060B">
        <w:rPr>
          <w:rFonts w:ascii="Times New Roman" w:hAnsi="Times New Roman" w:cs="Times New Roman"/>
          <w:sz w:val="28"/>
          <w:szCs w:val="28"/>
        </w:rPr>
        <w:t>передбачає визначення у п. 34 ч. 1 ст. 1 Закону України «Про наукову і науково-технічну діяльність» терміну «науково-технічного (технологічного) комплексу» як окремої юридичної особи та бюджетної установи. Закріплено, що науково-технічний (технологічний) комплекс створюється без мети отримання прибутку та на підставі статуту. Запровадження такого терміну є необхідною умовою визначення  правового статусу науково-технічного (технологічного) комплексу. Стає зрозумілим, що єдиним установчим документом комплексу може бути тільки його статут. Комплекс не може бути господарською організацією, так як він створюється без мети отримання прибутку.</w:t>
      </w:r>
    </w:p>
    <w:p w14:paraId="5F2D7839"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 xml:space="preserve">7. </w:t>
      </w:r>
      <w:proofErr w:type="spellStart"/>
      <w:r w:rsidR="006D249B" w:rsidRPr="006D249B">
        <w:rPr>
          <w:rFonts w:ascii="Times New Roman" w:hAnsi="Times New Roman" w:cs="Times New Roman"/>
          <w:sz w:val="28"/>
          <w:szCs w:val="28"/>
        </w:rPr>
        <w:t>Проєкт</w:t>
      </w:r>
      <w:proofErr w:type="spellEnd"/>
      <w:r w:rsidRPr="005B060B">
        <w:rPr>
          <w:rFonts w:ascii="Times New Roman" w:hAnsi="Times New Roman" w:cs="Times New Roman"/>
          <w:sz w:val="28"/>
          <w:szCs w:val="28"/>
        </w:rPr>
        <w:t xml:space="preserve"> у п. 34 ч. 1 ст. 1 і ч. 1 ст. 8-1 Закону України «Про наукову і науково-технічну діяльність» закріплює перелік юридичних осіб, які можуть входити до складу науково-технічного (технологічного) комплексу: наукових установ та державних підприємств, та/або організацій державної форми власності, що знаходяться у віданні Національної академії наук України або національних галузевих академій наук України. Чітке визначення переліку таких організацій є необхідним для встановлення порядку створення науково-технічного (технологічного) комплексу.</w:t>
      </w:r>
    </w:p>
    <w:p w14:paraId="6E6A05C2"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8.</w:t>
      </w:r>
      <w:r w:rsidRPr="005B060B">
        <w:rPr>
          <w:rFonts w:ascii="Times New Roman" w:hAnsi="Times New Roman" w:cs="Times New Roman"/>
          <w:sz w:val="28"/>
          <w:szCs w:val="28"/>
        </w:rPr>
        <w:tab/>
      </w:r>
      <w:proofErr w:type="spellStart"/>
      <w:r w:rsidR="006D249B" w:rsidRPr="006D249B">
        <w:rPr>
          <w:rFonts w:ascii="Times New Roman" w:hAnsi="Times New Roman" w:cs="Times New Roman"/>
          <w:sz w:val="28"/>
          <w:szCs w:val="28"/>
        </w:rPr>
        <w:t>Проєкт</w:t>
      </w:r>
      <w:proofErr w:type="spellEnd"/>
      <w:r w:rsidRPr="005B060B">
        <w:rPr>
          <w:rFonts w:ascii="Times New Roman" w:hAnsi="Times New Roman" w:cs="Times New Roman"/>
          <w:sz w:val="28"/>
          <w:szCs w:val="28"/>
        </w:rPr>
        <w:t xml:space="preserve"> регулює порядок управління науково-технічним (технологічним) комплексом, який </w:t>
      </w:r>
      <w:r w:rsidR="006D249B">
        <w:rPr>
          <w:rFonts w:ascii="Times New Roman" w:hAnsi="Times New Roman" w:cs="Times New Roman"/>
          <w:sz w:val="28"/>
          <w:szCs w:val="28"/>
        </w:rPr>
        <w:t xml:space="preserve">пропонується закріпити </w:t>
      </w:r>
      <w:r w:rsidRPr="005B060B">
        <w:rPr>
          <w:rFonts w:ascii="Times New Roman" w:hAnsi="Times New Roman" w:cs="Times New Roman"/>
          <w:sz w:val="28"/>
          <w:szCs w:val="28"/>
        </w:rPr>
        <w:t xml:space="preserve">у ст. 8-1 Закону України «Про наукову і науково-технічну діяльність». Встановлює порядок затвердження його статуту, перелік керівних органів комплексу, порядок призначення генерального (виконавчого) директора та голови ради директорів. Передбачено повноваження ради директорів та генерального (виконавчого) </w:t>
      </w:r>
      <w:r w:rsidRPr="005B060B">
        <w:rPr>
          <w:rFonts w:ascii="Times New Roman" w:hAnsi="Times New Roman" w:cs="Times New Roman"/>
          <w:sz w:val="28"/>
          <w:szCs w:val="28"/>
        </w:rPr>
        <w:lastRenderedPageBreak/>
        <w:t>директора науково-технічного (технологічного) комплексу. Саме дані норми визначають правовий статус науково-технічного (технологічного) комплексу.</w:t>
      </w:r>
    </w:p>
    <w:p w14:paraId="746BE89F"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9.</w:t>
      </w:r>
      <w:r w:rsidRPr="005B060B">
        <w:rPr>
          <w:rFonts w:ascii="Times New Roman" w:hAnsi="Times New Roman" w:cs="Times New Roman"/>
          <w:sz w:val="28"/>
          <w:szCs w:val="28"/>
        </w:rPr>
        <w:tab/>
        <w:t xml:space="preserve">Порядок формування керівних органів та призначення посадових осіб об’єднань суб’єктів наукової і науково-технічної діяльності відповідає положенням чинного законодавства. </w:t>
      </w:r>
    </w:p>
    <w:p w14:paraId="6AC8136B"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10.</w:t>
      </w:r>
      <w:r w:rsidRPr="005B060B">
        <w:rPr>
          <w:rFonts w:ascii="Times New Roman" w:hAnsi="Times New Roman" w:cs="Times New Roman"/>
          <w:sz w:val="28"/>
          <w:szCs w:val="28"/>
        </w:rPr>
        <w:tab/>
      </w:r>
      <w:proofErr w:type="spellStart"/>
      <w:r w:rsidR="00C90715">
        <w:rPr>
          <w:rFonts w:ascii="Times New Roman" w:hAnsi="Times New Roman" w:cs="Times New Roman"/>
          <w:sz w:val="28"/>
          <w:szCs w:val="28"/>
        </w:rPr>
        <w:t>Проє</w:t>
      </w:r>
      <w:r w:rsidRPr="005B060B">
        <w:rPr>
          <w:rFonts w:ascii="Times New Roman" w:hAnsi="Times New Roman" w:cs="Times New Roman"/>
          <w:sz w:val="28"/>
          <w:szCs w:val="28"/>
        </w:rPr>
        <w:t>кт</w:t>
      </w:r>
      <w:proofErr w:type="spellEnd"/>
      <w:r w:rsidRPr="005B060B">
        <w:rPr>
          <w:rFonts w:ascii="Times New Roman" w:hAnsi="Times New Roman" w:cs="Times New Roman"/>
          <w:sz w:val="28"/>
          <w:szCs w:val="28"/>
        </w:rPr>
        <w:t xml:space="preserve"> доповнює перелік посад наукових працівників, закріплений у ст. 31 Закону України «Про наукову і</w:t>
      </w:r>
      <w:r w:rsidR="006D249B">
        <w:rPr>
          <w:rFonts w:ascii="Times New Roman" w:hAnsi="Times New Roman" w:cs="Times New Roman"/>
          <w:sz w:val="28"/>
          <w:szCs w:val="28"/>
        </w:rPr>
        <w:t xml:space="preserve"> науково-технічну діяльність», </w:t>
      </w:r>
      <w:r w:rsidRPr="005B060B">
        <w:rPr>
          <w:rFonts w:ascii="Times New Roman" w:hAnsi="Times New Roman" w:cs="Times New Roman"/>
          <w:sz w:val="28"/>
          <w:szCs w:val="28"/>
        </w:rPr>
        <w:t>посадами голови ради директорів та виконавчого директора. Така норма є обґрунтованою, оскільки керівниками науково-технічного (технологічного) комплексу є голова ради директорів та генеральний (виконавчий) директор.</w:t>
      </w:r>
    </w:p>
    <w:p w14:paraId="189DF339"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11.</w:t>
      </w:r>
      <w:r w:rsidRPr="005B060B">
        <w:rPr>
          <w:rFonts w:ascii="Times New Roman" w:hAnsi="Times New Roman" w:cs="Times New Roman"/>
          <w:sz w:val="28"/>
          <w:szCs w:val="28"/>
        </w:rPr>
        <w:tab/>
        <w:t>Норма ч. 3 ст. 8-1 Закону України «Про наукову і науково-технічну діяльність», яка встановлює статус науково-технічного (технологічного) комплексу як розпорядника бюджетних коштів нижчого рівня, цілком відповідає ч. 3 ст. 10 Бюджетного кодексу України, яка встановлює право головного розпорядника бюджетних коштів визначати розпорядників бюджетних коштів нижчого рівня.</w:t>
      </w:r>
    </w:p>
    <w:p w14:paraId="7E889537" w14:textId="77777777" w:rsidR="005B060B" w:rsidRP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12.</w:t>
      </w:r>
      <w:r w:rsidRPr="005B060B">
        <w:rPr>
          <w:rFonts w:ascii="Times New Roman" w:hAnsi="Times New Roman" w:cs="Times New Roman"/>
          <w:sz w:val="28"/>
          <w:szCs w:val="28"/>
        </w:rPr>
        <w:tab/>
        <w:t xml:space="preserve">Статтею 4 Закону України «Про наукову і науково-технічну діяльність» </w:t>
      </w:r>
      <w:r w:rsidR="006D249B">
        <w:rPr>
          <w:rFonts w:ascii="Times New Roman" w:hAnsi="Times New Roman" w:cs="Times New Roman"/>
          <w:sz w:val="28"/>
          <w:szCs w:val="28"/>
        </w:rPr>
        <w:t>пропонується визначити</w:t>
      </w:r>
      <w:r w:rsidRPr="005B060B">
        <w:rPr>
          <w:rFonts w:ascii="Times New Roman" w:hAnsi="Times New Roman" w:cs="Times New Roman"/>
          <w:sz w:val="28"/>
          <w:szCs w:val="28"/>
        </w:rPr>
        <w:t>, що суб’єктами наукової і науково-технічної діяльності є наукові працівники, науково-педагогічні працівники, аспіранти, ад’юнкти і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організації. До таких суб’єктів додаються ще їх об’єднання, що є цілком закономірним у зв’язку із визначенням терміну науково-технічного (технологічного) комплексу.</w:t>
      </w:r>
    </w:p>
    <w:p w14:paraId="58D15212" w14:textId="77777777" w:rsidR="005B060B" w:rsidRDefault="005B060B" w:rsidP="003A17E7">
      <w:pPr>
        <w:spacing w:after="0" w:line="360" w:lineRule="auto"/>
        <w:ind w:firstLine="709"/>
        <w:jc w:val="both"/>
        <w:rPr>
          <w:rFonts w:ascii="Times New Roman" w:hAnsi="Times New Roman" w:cs="Times New Roman"/>
          <w:sz w:val="28"/>
          <w:szCs w:val="28"/>
        </w:rPr>
      </w:pPr>
      <w:r w:rsidRPr="005B060B">
        <w:rPr>
          <w:rFonts w:ascii="Times New Roman" w:hAnsi="Times New Roman" w:cs="Times New Roman"/>
          <w:sz w:val="28"/>
          <w:szCs w:val="28"/>
        </w:rPr>
        <w:t>Таким чином, можна зробити висновок, що</w:t>
      </w:r>
      <w:r w:rsidR="001C3832">
        <w:rPr>
          <w:rFonts w:ascii="Times New Roman" w:hAnsi="Times New Roman" w:cs="Times New Roman"/>
          <w:sz w:val="28"/>
          <w:szCs w:val="28"/>
        </w:rPr>
        <w:t xml:space="preserve"> </w:t>
      </w:r>
      <w:proofErr w:type="spellStart"/>
      <w:r w:rsidR="001C3832">
        <w:rPr>
          <w:rFonts w:ascii="Times New Roman" w:hAnsi="Times New Roman" w:cs="Times New Roman"/>
          <w:sz w:val="28"/>
          <w:szCs w:val="28"/>
        </w:rPr>
        <w:t>проє</w:t>
      </w:r>
      <w:r w:rsidRPr="005B060B">
        <w:rPr>
          <w:rFonts w:ascii="Times New Roman" w:hAnsi="Times New Roman" w:cs="Times New Roman"/>
          <w:sz w:val="28"/>
          <w:szCs w:val="28"/>
        </w:rPr>
        <w:t>кт</w:t>
      </w:r>
      <w:proofErr w:type="spellEnd"/>
      <w:r w:rsidRPr="005B060B">
        <w:rPr>
          <w:rFonts w:ascii="Times New Roman" w:hAnsi="Times New Roman" w:cs="Times New Roman"/>
          <w:sz w:val="28"/>
          <w:szCs w:val="28"/>
        </w:rPr>
        <w:t xml:space="preserve"> Закону України «Про внесення змін до Законів України щодо науково-технічного (технологічного) комплексу» є актуальним та не суперечить положенням чинного законодавства, а його прийняття сприятиме підвищенню ефективності функціонування суб’єктів наукової діяльності в Україні. </w:t>
      </w:r>
    </w:p>
    <w:p w14:paraId="71465660" w14:textId="77777777" w:rsidR="002852F0" w:rsidRDefault="002852F0" w:rsidP="002852F0">
      <w:pPr>
        <w:spacing w:after="0" w:line="360" w:lineRule="auto"/>
        <w:jc w:val="center"/>
        <w:rPr>
          <w:rFonts w:ascii="Times New Roman" w:hAnsi="Times New Roman" w:cs="Times New Roman"/>
          <w:b/>
          <w:sz w:val="28"/>
          <w:szCs w:val="28"/>
        </w:rPr>
      </w:pPr>
    </w:p>
    <w:p w14:paraId="326C98E9" w14:textId="77777777" w:rsidR="002852F0" w:rsidRDefault="002852F0" w:rsidP="002852F0">
      <w:pPr>
        <w:spacing w:after="0" w:line="360" w:lineRule="auto"/>
        <w:jc w:val="center"/>
        <w:rPr>
          <w:rFonts w:ascii="Times New Roman" w:hAnsi="Times New Roman" w:cs="Times New Roman"/>
          <w:b/>
          <w:sz w:val="28"/>
          <w:szCs w:val="28"/>
        </w:rPr>
      </w:pPr>
      <w:r w:rsidRPr="002852F0">
        <w:rPr>
          <w:rFonts w:ascii="Times New Roman" w:hAnsi="Times New Roman" w:cs="Times New Roman"/>
          <w:b/>
          <w:sz w:val="28"/>
          <w:szCs w:val="28"/>
        </w:rPr>
        <w:lastRenderedPageBreak/>
        <w:t>Література:</w:t>
      </w:r>
    </w:p>
    <w:p w14:paraId="0B32FC30" w14:textId="77777777" w:rsidR="002852F0" w:rsidRPr="002852F0" w:rsidRDefault="002852F0" w:rsidP="002852F0">
      <w:pPr>
        <w:spacing w:after="0" w:line="360" w:lineRule="auto"/>
        <w:ind w:firstLine="709"/>
        <w:jc w:val="both"/>
        <w:rPr>
          <w:rFonts w:ascii="Times New Roman" w:hAnsi="Times New Roman" w:cs="Times New Roman"/>
          <w:sz w:val="28"/>
          <w:szCs w:val="28"/>
        </w:rPr>
      </w:pPr>
      <w:r w:rsidRPr="002852F0">
        <w:rPr>
          <w:rFonts w:ascii="Times New Roman" w:hAnsi="Times New Roman" w:cs="Times New Roman"/>
          <w:sz w:val="28"/>
          <w:szCs w:val="28"/>
        </w:rPr>
        <w:t xml:space="preserve"> 1. </w:t>
      </w:r>
      <w:proofErr w:type="spellStart"/>
      <w:r w:rsidRPr="002852F0">
        <w:rPr>
          <w:rFonts w:ascii="Times New Roman" w:hAnsi="Times New Roman" w:cs="Times New Roman"/>
          <w:sz w:val="28"/>
          <w:szCs w:val="28"/>
        </w:rPr>
        <w:t>Макалюк</w:t>
      </w:r>
      <w:proofErr w:type="spellEnd"/>
      <w:r w:rsidRPr="002852F0">
        <w:rPr>
          <w:rFonts w:ascii="Times New Roman" w:hAnsi="Times New Roman" w:cs="Times New Roman"/>
          <w:sz w:val="28"/>
          <w:szCs w:val="28"/>
        </w:rPr>
        <w:t xml:space="preserve"> І. В., </w:t>
      </w:r>
      <w:proofErr w:type="spellStart"/>
      <w:r w:rsidRPr="002852F0">
        <w:rPr>
          <w:rFonts w:ascii="Times New Roman" w:hAnsi="Times New Roman" w:cs="Times New Roman"/>
          <w:sz w:val="28"/>
          <w:szCs w:val="28"/>
        </w:rPr>
        <w:t>Ремінський</w:t>
      </w:r>
      <w:proofErr w:type="spellEnd"/>
      <w:r w:rsidRPr="002852F0">
        <w:rPr>
          <w:rFonts w:ascii="Times New Roman" w:hAnsi="Times New Roman" w:cs="Times New Roman"/>
          <w:sz w:val="28"/>
          <w:szCs w:val="28"/>
        </w:rPr>
        <w:t xml:space="preserve"> М. М. Інноваційно-технологічне становище підприємств в контексті перспектив розвитку економіки України. Підприємництво та інновації. 2018. С. 14-20. </w:t>
      </w:r>
    </w:p>
    <w:p w14:paraId="3E01733D" w14:textId="77777777" w:rsidR="002852F0" w:rsidRPr="002852F0" w:rsidRDefault="002852F0" w:rsidP="002852F0">
      <w:pPr>
        <w:spacing w:after="0" w:line="360" w:lineRule="auto"/>
        <w:ind w:firstLine="709"/>
        <w:jc w:val="both"/>
        <w:rPr>
          <w:rFonts w:ascii="Times New Roman" w:hAnsi="Times New Roman" w:cs="Times New Roman"/>
          <w:sz w:val="28"/>
          <w:szCs w:val="28"/>
        </w:rPr>
      </w:pPr>
      <w:r w:rsidRPr="002852F0">
        <w:rPr>
          <w:rFonts w:ascii="Times New Roman" w:hAnsi="Times New Roman" w:cs="Times New Roman"/>
          <w:sz w:val="28"/>
          <w:szCs w:val="28"/>
        </w:rPr>
        <w:t xml:space="preserve"> 2. </w:t>
      </w:r>
      <w:proofErr w:type="spellStart"/>
      <w:r w:rsidRPr="002852F0">
        <w:rPr>
          <w:rFonts w:ascii="Times New Roman" w:hAnsi="Times New Roman" w:cs="Times New Roman"/>
          <w:sz w:val="28"/>
          <w:szCs w:val="28"/>
        </w:rPr>
        <w:t>Давидюк</w:t>
      </w:r>
      <w:proofErr w:type="spellEnd"/>
      <w:r w:rsidRPr="002852F0">
        <w:rPr>
          <w:rFonts w:ascii="Times New Roman" w:hAnsi="Times New Roman" w:cs="Times New Roman"/>
          <w:sz w:val="28"/>
          <w:szCs w:val="28"/>
        </w:rPr>
        <w:t xml:space="preserve"> О. М. Проблеми ідентифікації поняття трансферу технологій: господарсько-правовий аспект. Право та інноваційне суспільство. 2021. С. 31-36</w:t>
      </w:r>
    </w:p>
    <w:p w14:paraId="58AEAEAB" w14:textId="77777777" w:rsidR="002852F0" w:rsidRPr="002852F0" w:rsidRDefault="002852F0" w:rsidP="002852F0">
      <w:pPr>
        <w:spacing w:after="0" w:line="360" w:lineRule="auto"/>
        <w:ind w:firstLine="709"/>
        <w:jc w:val="both"/>
        <w:rPr>
          <w:rFonts w:ascii="Times New Roman" w:hAnsi="Times New Roman" w:cs="Times New Roman"/>
          <w:sz w:val="28"/>
          <w:szCs w:val="28"/>
        </w:rPr>
      </w:pPr>
      <w:r w:rsidRPr="002852F0">
        <w:rPr>
          <w:rFonts w:ascii="Times New Roman" w:hAnsi="Times New Roman" w:cs="Times New Roman"/>
          <w:sz w:val="28"/>
          <w:szCs w:val="28"/>
        </w:rPr>
        <w:t xml:space="preserve"> 3. Глібко С. В., </w:t>
      </w:r>
      <w:proofErr w:type="spellStart"/>
      <w:r w:rsidRPr="002852F0">
        <w:rPr>
          <w:rFonts w:ascii="Times New Roman" w:hAnsi="Times New Roman" w:cs="Times New Roman"/>
          <w:sz w:val="28"/>
          <w:szCs w:val="28"/>
        </w:rPr>
        <w:t>Розгон</w:t>
      </w:r>
      <w:proofErr w:type="spellEnd"/>
      <w:r w:rsidRPr="002852F0">
        <w:rPr>
          <w:rFonts w:ascii="Times New Roman" w:hAnsi="Times New Roman" w:cs="Times New Roman"/>
          <w:sz w:val="28"/>
          <w:szCs w:val="28"/>
        </w:rPr>
        <w:t xml:space="preserve"> О. В. Щодо проблем правового забезпечення трансферу технологій під впливом </w:t>
      </w:r>
      <w:proofErr w:type="spellStart"/>
      <w:r w:rsidRPr="002852F0">
        <w:rPr>
          <w:rFonts w:ascii="Times New Roman" w:hAnsi="Times New Roman" w:cs="Times New Roman"/>
          <w:sz w:val="28"/>
          <w:szCs w:val="28"/>
        </w:rPr>
        <w:t>дифузій</w:t>
      </w:r>
      <w:proofErr w:type="spellEnd"/>
      <w:r w:rsidRPr="002852F0">
        <w:rPr>
          <w:rFonts w:ascii="Times New Roman" w:hAnsi="Times New Roman" w:cs="Times New Roman"/>
          <w:sz w:val="28"/>
          <w:szCs w:val="28"/>
        </w:rPr>
        <w:t xml:space="preserve"> інновацій. Сучасні проблеми права та інноваційної економіки : </w:t>
      </w:r>
      <w:proofErr w:type="spellStart"/>
      <w:r w:rsidRPr="002852F0">
        <w:rPr>
          <w:rFonts w:ascii="Times New Roman" w:hAnsi="Times New Roman" w:cs="Times New Roman"/>
          <w:sz w:val="28"/>
          <w:szCs w:val="28"/>
        </w:rPr>
        <w:t>зб</w:t>
      </w:r>
      <w:proofErr w:type="spellEnd"/>
      <w:r w:rsidRPr="002852F0">
        <w:rPr>
          <w:rFonts w:ascii="Times New Roman" w:hAnsi="Times New Roman" w:cs="Times New Roman"/>
          <w:sz w:val="28"/>
          <w:szCs w:val="28"/>
        </w:rPr>
        <w:t xml:space="preserve">. наук. пр. НДІ ПЗІР </w:t>
      </w:r>
      <w:proofErr w:type="spellStart"/>
      <w:r w:rsidRPr="002852F0">
        <w:rPr>
          <w:rFonts w:ascii="Times New Roman" w:hAnsi="Times New Roman" w:cs="Times New Roman"/>
          <w:sz w:val="28"/>
          <w:szCs w:val="28"/>
        </w:rPr>
        <w:t>НАПрН</w:t>
      </w:r>
      <w:proofErr w:type="spellEnd"/>
      <w:r w:rsidRPr="002852F0">
        <w:rPr>
          <w:rFonts w:ascii="Times New Roman" w:hAnsi="Times New Roman" w:cs="Times New Roman"/>
          <w:sz w:val="28"/>
          <w:szCs w:val="28"/>
        </w:rPr>
        <w:t xml:space="preserve"> України № 3 за матеріалами інтернет-конференції (м. Харків, 26 березня 2021 року) / за ред. А. В. </w:t>
      </w:r>
      <w:proofErr w:type="spellStart"/>
      <w:r w:rsidRPr="002852F0">
        <w:rPr>
          <w:rFonts w:ascii="Times New Roman" w:hAnsi="Times New Roman" w:cs="Times New Roman"/>
          <w:sz w:val="28"/>
          <w:szCs w:val="28"/>
        </w:rPr>
        <w:t>Стріжкової</w:t>
      </w:r>
      <w:proofErr w:type="spellEnd"/>
      <w:r w:rsidRPr="002852F0">
        <w:rPr>
          <w:rFonts w:ascii="Times New Roman" w:hAnsi="Times New Roman" w:cs="Times New Roman"/>
          <w:sz w:val="28"/>
          <w:szCs w:val="28"/>
        </w:rPr>
        <w:t xml:space="preserve">. Харків : НДІ ПЗІР </w:t>
      </w:r>
      <w:proofErr w:type="spellStart"/>
      <w:r w:rsidRPr="002852F0">
        <w:rPr>
          <w:rFonts w:ascii="Times New Roman" w:hAnsi="Times New Roman" w:cs="Times New Roman"/>
          <w:sz w:val="28"/>
          <w:szCs w:val="28"/>
        </w:rPr>
        <w:t>НАПрН</w:t>
      </w:r>
      <w:proofErr w:type="spellEnd"/>
      <w:r w:rsidRPr="002852F0">
        <w:rPr>
          <w:rFonts w:ascii="Times New Roman" w:hAnsi="Times New Roman" w:cs="Times New Roman"/>
          <w:sz w:val="28"/>
          <w:szCs w:val="28"/>
        </w:rPr>
        <w:t xml:space="preserve"> України, 2021. С. 257 – 264</w:t>
      </w:r>
      <w:r>
        <w:rPr>
          <w:rFonts w:ascii="Times New Roman" w:hAnsi="Times New Roman" w:cs="Times New Roman"/>
          <w:sz w:val="28"/>
          <w:szCs w:val="28"/>
        </w:rPr>
        <w:t>.</w:t>
      </w:r>
    </w:p>
    <w:p w14:paraId="406FC936" w14:textId="77777777" w:rsidR="002852F0" w:rsidRPr="002852F0" w:rsidRDefault="002852F0" w:rsidP="002852F0">
      <w:pPr>
        <w:spacing w:after="0" w:line="360" w:lineRule="auto"/>
        <w:ind w:firstLine="709"/>
        <w:jc w:val="both"/>
        <w:rPr>
          <w:rFonts w:ascii="Times New Roman" w:hAnsi="Times New Roman" w:cs="Times New Roman"/>
          <w:sz w:val="28"/>
          <w:szCs w:val="28"/>
        </w:rPr>
      </w:pPr>
      <w:r w:rsidRPr="002852F0">
        <w:rPr>
          <w:rFonts w:ascii="Times New Roman" w:hAnsi="Times New Roman" w:cs="Times New Roman"/>
          <w:sz w:val="28"/>
          <w:szCs w:val="28"/>
        </w:rPr>
        <w:t xml:space="preserve"> 4.Семиноженко В. Науково-технологічний комплекс як ефективна форма організації наукових досліджень (досвід НТК «Інститут монокристалів», 2003–201взнає2 рр.) / «Наука України у світовому інформаційному просторі». </w:t>
      </w:r>
      <w:proofErr w:type="spellStart"/>
      <w:r w:rsidRPr="002852F0">
        <w:rPr>
          <w:rFonts w:ascii="Times New Roman" w:hAnsi="Times New Roman" w:cs="Times New Roman"/>
          <w:sz w:val="28"/>
          <w:szCs w:val="28"/>
        </w:rPr>
        <w:t>Вип</w:t>
      </w:r>
      <w:proofErr w:type="spellEnd"/>
      <w:r w:rsidRPr="002852F0">
        <w:rPr>
          <w:rFonts w:ascii="Times New Roman" w:hAnsi="Times New Roman" w:cs="Times New Roman"/>
          <w:sz w:val="28"/>
          <w:szCs w:val="28"/>
        </w:rPr>
        <w:t>. 9 // ВД «</w:t>
      </w:r>
      <w:proofErr w:type="spellStart"/>
      <w:r w:rsidRPr="002852F0">
        <w:rPr>
          <w:rFonts w:ascii="Times New Roman" w:hAnsi="Times New Roman" w:cs="Times New Roman"/>
          <w:sz w:val="28"/>
          <w:szCs w:val="28"/>
        </w:rPr>
        <w:t>Академперіодика</w:t>
      </w:r>
      <w:proofErr w:type="spellEnd"/>
      <w:r w:rsidRPr="002852F0">
        <w:rPr>
          <w:rFonts w:ascii="Times New Roman" w:hAnsi="Times New Roman" w:cs="Times New Roman"/>
          <w:sz w:val="28"/>
          <w:szCs w:val="28"/>
        </w:rPr>
        <w:t>» (http://akademperiodyka.org.ua/docs/science_ukr9/Blok_Nauka_Ukr_V9_Semy nogenko.pdf). 2014</w:t>
      </w:r>
      <w:r>
        <w:rPr>
          <w:rFonts w:ascii="Times New Roman" w:hAnsi="Times New Roman" w:cs="Times New Roman"/>
          <w:sz w:val="28"/>
          <w:szCs w:val="28"/>
        </w:rPr>
        <w:t>.</w:t>
      </w:r>
    </w:p>
    <w:p w14:paraId="1B86F675" w14:textId="77777777" w:rsidR="002852F0" w:rsidRPr="002852F0" w:rsidRDefault="002852F0" w:rsidP="002852F0">
      <w:pPr>
        <w:spacing w:after="0" w:line="360" w:lineRule="auto"/>
        <w:ind w:firstLine="709"/>
        <w:jc w:val="both"/>
        <w:rPr>
          <w:rFonts w:ascii="Times New Roman" w:hAnsi="Times New Roman" w:cs="Times New Roman"/>
          <w:sz w:val="28"/>
          <w:szCs w:val="28"/>
        </w:rPr>
      </w:pPr>
      <w:r w:rsidRPr="002852F0">
        <w:rPr>
          <w:rFonts w:ascii="Times New Roman" w:hAnsi="Times New Roman" w:cs="Times New Roman"/>
          <w:sz w:val="28"/>
          <w:szCs w:val="28"/>
        </w:rPr>
        <w:t xml:space="preserve"> 5.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Закон України від 07.02.2002 № 3065-III. Відомості Верховної Ради України (ВВР), 2002, № 30, ст.205</w:t>
      </w:r>
      <w:r>
        <w:rPr>
          <w:rFonts w:ascii="Times New Roman" w:hAnsi="Times New Roman" w:cs="Times New Roman"/>
          <w:sz w:val="28"/>
          <w:szCs w:val="28"/>
        </w:rPr>
        <w:t>.</w:t>
      </w:r>
    </w:p>
    <w:p w14:paraId="23A9B82E" w14:textId="77777777" w:rsidR="002852F0" w:rsidRDefault="002852F0" w:rsidP="002852F0">
      <w:pPr>
        <w:spacing w:after="0" w:line="360" w:lineRule="auto"/>
        <w:jc w:val="center"/>
        <w:rPr>
          <w:rFonts w:ascii="Times New Roman" w:hAnsi="Times New Roman" w:cs="Times New Roman"/>
          <w:b/>
          <w:color w:val="202124"/>
          <w:sz w:val="28"/>
          <w:szCs w:val="28"/>
          <w:shd w:val="clear" w:color="auto" w:fill="FFFFFF"/>
        </w:rPr>
      </w:pPr>
    </w:p>
    <w:p w14:paraId="410B6FBD" w14:textId="0687DD1A" w:rsidR="002852F0" w:rsidRPr="002852F0" w:rsidRDefault="00440FA4" w:rsidP="002852F0">
      <w:pPr>
        <w:spacing w:after="0" w:line="360" w:lineRule="auto"/>
        <w:jc w:val="center"/>
        <w:rPr>
          <w:rFonts w:ascii="Times New Roman" w:hAnsi="Times New Roman" w:cs="Times New Roman"/>
          <w:b/>
          <w:sz w:val="28"/>
          <w:szCs w:val="28"/>
        </w:rPr>
      </w:pPr>
      <w:r w:rsidRPr="002852F0">
        <w:rPr>
          <w:rFonts w:ascii="Times New Roman" w:hAnsi="Times New Roman" w:cs="Times New Roman"/>
          <w:b/>
          <w:color w:val="202124"/>
          <w:sz w:val="28"/>
          <w:szCs w:val="28"/>
          <w:shd w:val="clear" w:color="auto" w:fill="FFFFFF"/>
        </w:rPr>
        <w:t>REFERENCES</w:t>
      </w:r>
    </w:p>
    <w:p w14:paraId="6ECA73E2" w14:textId="2382FAB1" w:rsidR="002852F0" w:rsidRPr="00440FA4" w:rsidRDefault="002852F0" w:rsidP="00440FA4">
      <w:pPr>
        <w:pStyle w:val="a6"/>
        <w:numPr>
          <w:ilvl w:val="0"/>
          <w:numId w:val="2"/>
        </w:numPr>
        <w:spacing w:after="0" w:line="360" w:lineRule="auto"/>
        <w:ind w:left="426" w:hanging="426"/>
        <w:jc w:val="both"/>
        <w:rPr>
          <w:rFonts w:ascii="Times New Roman" w:hAnsi="Times New Roman" w:cs="Times New Roman"/>
          <w:sz w:val="28"/>
          <w:szCs w:val="28"/>
        </w:rPr>
      </w:pPr>
      <w:proofErr w:type="spellStart"/>
      <w:r w:rsidRPr="00440FA4">
        <w:rPr>
          <w:rFonts w:ascii="Times New Roman" w:hAnsi="Times New Roman" w:cs="Times New Roman"/>
          <w:sz w:val="28"/>
          <w:szCs w:val="28"/>
        </w:rPr>
        <w:t>Makaliuk</w:t>
      </w:r>
      <w:proofErr w:type="spellEnd"/>
      <w:r w:rsidR="00440FA4">
        <w:rPr>
          <w:rFonts w:ascii="Times New Roman" w:hAnsi="Times New Roman" w:cs="Times New Roman"/>
          <w:sz w:val="28"/>
          <w:szCs w:val="28"/>
        </w:rPr>
        <w:t xml:space="preserve">, </w:t>
      </w:r>
      <w:r w:rsidRPr="00440FA4">
        <w:rPr>
          <w:rFonts w:ascii="Times New Roman" w:hAnsi="Times New Roman" w:cs="Times New Roman"/>
          <w:sz w:val="28"/>
          <w:szCs w:val="28"/>
        </w:rPr>
        <w:t>I. V.</w:t>
      </w:r>
      <w:r w:rsidR="00440FA4">
        <w:rPr>
          <w:rFonts w:ascii="Times New Roman" w:hAnsi="Times New Roman" w:cs="Times New Roman"/>
          <w:sz w:val="28"/>
          <w:szCs w:val="28"/>
        </w:rPr>
        <w:t xml:space="preserve"> </w:t>
      </w:r>
      <w:r w:rsidR="00440FA4">
        <w:rPr>
          <w:rFonts w:ascii="Times New Roman" w:hAnsi="Times New Roman" w:cs="Times New Roman"/>
          <w:sz w:val="28"/>
          <w:szCs w:val="28"/>
          <w:lang w:val="en-US"/>
        </w:rPr>
        <w:t>&amp;</w:t>
      </w:r>
      <w:r w:rsidRPr="00440FA4">
        <w:rPr>
          <w:rFonts w:ascii="Times New Roman" w:hAnsi="Times New Roman" w:cs="Times New Roman"/>
          <w:sz w:val="28"/>
          <w:szCs w:val="28"/>
        </w:rPr>
        <w:t xml:space="preserve"> </w:t>
      </w:r>
      <w:proofErr w:type="spellStart"/>
      <w:r w:rsidRPr="00440FA4">
        <w:rPr>
          <w:rFonts w:ascii="Times New Roman" w:hAnsi="Times New Roman" w:cs="Times New Roman"/>
          <w:sz w:val="28"/>
          <w:szCs w:val="28"/>
        </w:rPr>
        <w:t>Reminskyi</w:t>
      </w:r>
      <w:proofErr w:type="spellEnd"/>
      <w:r w:rsidR="00440FA4">
        <w:rPr>
          <w:rFonts w:ascii="Times New Roman" w:hAnsi="Times New Roman" w:cs="Times New Roman"/>
          <w:sz w:val="28"/>
          <w:szCs w:val="28"/>
        </w:rPr>
        <w:t>,</w:t>
      </w:r>
      <w:r w:rsidRPr="00440FA4">
        <w:rPr>
          <w:rFonts w:ascii="Times New Roman" w:hAnsi="Times New Roman" w:cs="Times New Roman"/>
          <w:sz w:val="28"/>
          <w:szCs w:val="28"/>
        </w:rPr>
        <w:t xml:space="preserve"> M. M.</w:t>
      </w:r>
      <w:r w:rsidR="00440FA4" w:rsidRPr="00440FA4">
        <w:rPr>
          <w:rFonts w:ascii="Times New Roman" w:hAnsi="Times New Roman" w:cs="Times New Roman"/>
          <w:sz w:val="28"/>
          <w:szCs w:val="28"/>
        </w:rPr>
        <w:t xml:space="preserve"> (</w:t>
      </w:r>
      <w:r w:rsidR="00440FA4" w:rsidRPr="00440FA4">
        <w:rPr>
          <w:rFonts w:ascii="Times New Roman" w:hAnsi="Times New Roman" w:cs="Times New Roman"/>
          <w:sz w:val="28"/>
          <w:szCs w:val="28"/>
        </w:rPr>
        <w:t>2018</w:t>
      </w:r>
      <w:r w:rsidR="00440FA4" w:rsidRPr="00440FA4">
        <w:rPr>
          <w:rFonts w:ascii="Times New Roman" w:hAnsi="Times New Roman" w:cs="Times New Roman"/>
          <w:sz w:val="28"/>
          <w:szCs w:val="28"/>
        </w:rPr>
        <w:t>)</w:t>
      </w:r>
      <w:r w:rsidR="00440FA4">
        <w:rPr>
          <w:rFonts w:ascii="Times New Roman" w:hAnsi="Times New Roman" w:cs="Times New Roman"/>
          <w:sz w:val="28"/>
          <w:szCs w:val="28"/>
          <w:lang w:val="en-US"/>
        </w:rPr>
        <w:t>.</w:t>
      </w:r>
      <w:r w:rsidRPr="00440FA4">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Innovative</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and</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technological</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formation</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enterprises</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in</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the</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context</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prospects</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for</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development</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economy</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Ukraine</w:t>
      </w:r>
      <w:proofErr w:type="spellEnd"/>
      <w:r w:rsidRPr="00440FA4">
        <w:rPr>
          <w:rFonts w:ascii="Times New Roman" w:hAnsi="Times New Roman" w:cs="Times New Roman"/>
          <w:sz w:val="28"/>
          <w:szCs w:val="28"/>
        </w:rPr>
        <w:t xml:space="preserve">. </w:t>
      </w:r>
      <w:proofErr w:type="spellStart"/>
      <w:r w:rsidRPr="00440FA4">
        <w:rPr>
          <w:rFonts w:ascii="Times New Roman" w:hAnsi="Times New Roman" w:cs="Times New Roman"/>
          <w:i/>
          <w:iCs/>
          <w:sz w:val="28"/>
          <w:szCs w:val="28"/>
        </w:rPr>
        <w:t>Pidpryiemnytstvo</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ta</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innovatsii</w:t>
      </w:r>
      <w:proofErr w:type="spellEnd"/>
      <w:r w:rsidR="00440FA4">
        <w:rPr>
          <w:rFonts w:ascii="Times New Roman" w:hAnsi="Times New Roman" w:cs="Times New Roman"/>
          <w:sz w:val="28"/>
          <w:szCs w:val="28"/>
        </w:rPr>
        <w:t xml:space="preserve">, </w:t>
      </w:r>
      <w:r w:rsidRPr="00440FA4">
        <w:rPr>
          <w:rFonts w:ascii="Times New Roman" w:hAnsi="Times New Roman" w:cs="Times New Roman"/>
          <w:sz w:val="28"/>
          <w:szCs w:val="28"/>
        </w:rPr>
        <w:t>14</w:t>
      </w:r>
      <w:r w:rsidR="00440FA4" w:rsidRPr="00440FA4">
        <w:rPr>
          <w:rFonts w:ascii="Times New Roman" w:hAnsi="Times New Roman" w:cs="Times New Roman"/>
          <w:sz w:val="28"/>
          <w:szCs w:val="28"/>
        </w:rPr>
        <w:t>–</w:t>
      </w:r>
      <w:r w:rsidRPr="00440FA4">
        <w:rPr>
          <w:rFonts w:ascii="Times New Roman" w:hAnsi="Times New Roman" w:cs="Times New Roman"/>
          <w:sz w:val="28"/>
          <w:szCs w:val="28"/>
        </w:rPr>
        <w:t>20</w:t>
      </w:r>
      <w:r w:rsidR="00440FA4" w:rsidRPr="00440FA4">
        <w:rPr>
          <w:rFonts w:ascii="Times New Roman" w:hAnsi="Times New Roman" w:cs="Times New Roman"/>
          <w:sz w:val="28"/>
          <w:szCs w:val="28"/>
        </w:rPr>
        <w:t xml:space="preserve"> [</w:t>
      </w:r>
      <w:r w:rsidR="00440FA4">
        <w:rPr>
          <w:rFonts w:ascii="Times New Roman" w:hAnsi="Times New Roman" w:cs="Times New Roman"/>
          <w:sz w:val="28"/>
          <w:szCs w:val="28"/>
          <w:lang w:val="en-US"/>
        </w:rPr>
        <w:t>in</w:t>
      </w:r>
      <w:r w:rsidR="00440FA4" w:rsidRPr="00440FA4">
        <w:rPr>
          <w:rFonts w:ascii="Times New Roman" w:hAnsi="Times New Roman" w:cs="Times New Roman"/>
          <w:sz w:val="28"/>
          <w:szCs w:val="28"/>
        </w:rPr>
        <w:t xml:space="preserve"> </w:t>
      </w:r>
      <w:r w:rsidR="00440FA4">
        <w:rPr>
          <w:rFonts w:ascii="Times New Roman" w:hAnsi="Times New Roman" w:cs="Times New Roman"/>
          <w:sz w:val="28"/>
          <w:szCs w:val="28"/>
          <w:lang w:val="en-US"/>
        </w:rPr>
        <w:t>Ukrainian</w:t>
      </w:r>
      <w:r w:rsidR="00440FA4" w:rsidRPr="00440FA4">
        <w:rPr>
          <w:rFonts w:ascii="Times New Roman" w:hAnsi="Times New Roman" w:cs="Times New Roman"/>
          <w:sz w:val="28"/>
          <w:szCs w:val="28"/>
        </w:rPr>
        <w:t>].</w:t>
      </w:r>
      <w:r w:rsidRPr="00440FA4">
        <w:rPr>
          <w:rFonts w:ascii="Times New Roman" w:hAnsi="Times New Roman" w:cs="Times New Roman"/>
          <w:sz w:val="28"/>
          <w:szCs w:val="28"/>
        </w:rPr>
        <w:t xml:space="preserve"> </w:t>
      </w:r>
    </w:p>
    <w:p w14:paraId="67CC9737" w14:textId="125F8D1E" w:rsidR="002852F0" w:rsidRPr="00440FA4" w:rsidRDefault="002852F0" w:rsidP="00440FA4">
      <w:pPr>
        <w:pStyle w:val="a6"/>
        <w:numPr>
          <w:ilvl w:val="0"/>
          <w:numId w:val="2"/>
        </w:numPr>
        <w:spacing w:after="0" w:line="360" w:lineRule="auto"/>
        <w:ind w:left="426" w:hanging="426"/>
        <w:jc w:val="both"/>
        <w:rPr>
          <w:rFonts w:ascii="Times New Roman" w:hAnsi="Times New Roman" w:cs="Times New Roman"/>
          <w:sz w:val="28"/>
          <w:szCs w:val="28"/>
        </w:rPr>
      </w:pPr>
      <w:proofErr w:type="spellStart"/>
      <w:r w:rsidRPr="00440FA4">
        <w:rPr>
          <w:rFonts w:ascii="Times New Roman" w:hAnsi="Times New Roman" w:cs="Times New Roman"/>
          <w:sz w:val="28"/>
          <w:szCs w:val="28"/>
        </w:rPr>
        <w:t>Davydiuk</w:t>
      </w:r>
      <w:proofErr w:type="spellEnd"/>
      <w:r w:rsidR="00440FA4">
        <w:rPr>
          <w:rFonts w:ascii="Times New Roman" w:hAnsi="Times New Roman" w:cs="Times New Roman"/>
          <w:sz w:val="28"/>
          <w:szCs w:val="28"/>
        </w:rPr>
        <w:t xml:space="preserve">, </w:t>
      </w:r>
      <w:r w:rsidRPr="00440FA4">
        <w:rPr>
          <w:rFonts w:ascii="Times New Roman" w:hAnsi="Times New Roman" w:cs="Times New Roman"/>
          <w:sz w:val="28"/>
          <w:szCs w:val="28"/>
        </w:rPr>
        <w:t xml:space="preserve">O. M. </w:t>
      </w:r>
      <w:r w:rsidR="00440FA4">
        <w:rPr>
          <w:rFonts w:ascii="Times New Roman" w:hAnsi="Times New Roman" w:cs="Times New Roman"/>
          <w:sz w:val="28"/>
          <w:szCs w:val="28"/>
        </w:rPr>
        <w:t>(</w:t>
      </w:r>
      <w:r w:rsidR="00440FA4" w:rsidRPr="00440FA4">
        <w:rPr>
          <w:rFonts w:ascii="Times New Roman" w:hAnsi="Times New Roman" w:cs="Times New Roman"/>
          <w:sz w:val="28"/>
          <w:szCs w:val="28"/>
        </w:rPr>
        <w:t>2021</w:t>
      </w:r>
      <w:r w:rsidR="00440FA4">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Problems</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identification</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the</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concept</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technology</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transfer</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economic</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and</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legal</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aspect</w:t>
      </w:r>
      <w:proofErr w:type="spellEnd"/>
      <w:r w:rsidRPr="00440FA4">
        <w:rPr>
          <w:rFonts w:ascii="Times New Roman" w:hAnsi="Times New Roman" w:cs="Times New Roman"/>
          <w:sz w:val="28"/>
          <w:szCs w:val="28"/>
        </w:rPr>
        <w:t xml:space="preserve">. </w:t>
      </w:r>
      <w:proofErr w:type="spellStart"/>
      <w:r w:rsidRPr="00440FA4">
        <w:rPr>
          <w:rFonts w:ascii="Times New Roman" w:hAnsi="Times New Roman" w:cs="Times New Roman"/>
          <w:i/>
          <w:iCs/>
          <w:sz w:val="28"/>
          <w:szCs w:val="28"/>
        </w:rPr>
        <w:t>Pravo</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ta</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innovatsiine</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suspilstvo</w:t>
      </w:r>
      <w:proofErr w:type="spellEnd"/>
      <w:r w:rsidR="00440FA4">
        <w:rPr>
          <w:rFonts w:ascii="Times New Roman" w:hAnsi="Times New Roman" w:cs="Times New Roman"/>
          <w:sz w:val="28"/>
          <w:szCs w:val="28"/>
        </w:rPr>
        <w:t xml:space="preserve">, </w:t>
      </w:r>
      <w:r w:rsidRPr="00440FA4">
        <w:rPr>
          <w:rFonts w:ascii="Times New Roman" w:hAnsi="Times New Roman" w:cs="Times New Roman"/>
          <w:sz w:val="28"/>
          <w:szCs w:val="28"/>
        </w:rPr>
        <w:t>31</w:t>
      </w:r>
      <w:r w:rsidR="00440FA4">
        <w:rPr>
          <w:rFonts w:ascii="Times New Roman" w:hAnsi="Times New Roman" w:cs="Times New Roman"/>
          <w:sz w:val="28"/>
          <w:szCs w:val="28"/>
        </w:rPr>
        <w:t>–</w:t>
      </w:r>
      <w:r w:rsidRPr="00440FA4">
        <w:rPr>
          <w:rFonts w:ascii="Times New Roman" w:hAnsi="Times New Roman" w:cs="Times New Roman"/>
          <w:sz w:val="28"/>
          <w:szCs w:val="28"/>
        </w:rPr>
        <w:t>36</w:t>
      </w:r>
      <w:r w:rsidR="00440FA4" w:rsidRPr="00440FA4">
        <w:rPr>
          <w:rFonts w:ascii="Times New Roman" w:hAnsi="Times New Roman" w:cs="Times New Roman"/>
          <w:sz w:val="28"/>
          <w:szCs w:val="28"/>
        </w:rPr>
        <w:t xml:space="preserve"> </w:t>
      </w:r>
      <w:r w:rsidR="00440FA4" w:rsidRPr="00440FA4">
        <w:rPr>
          <w:rFonts w:ascii="Times New Roman" w:hAnsi="Times New Roman" w:cs="Times New Roman"/>
          <w:sz w:val="28"/>
          <w:szCs w:val="28"/>
        </w:rPr>
        <w:t>[</w:t>
      </w:r>
      <w:r w:rsidR="00440FA4">
        <w:rPr>
          <w:rFonts w:ascii="Times New Roman" w:hAnsi="Times New Roman" w:cs="Times New Roman"/>
          <w:sz w:val="28"/>
          <w:szCs w:val="28"/>
          <w:lang w:val="en-US"/>
        </w:rPr>
        <w:t>in</w:t>
      </w:r>
      <w:r w:rsidR="00440FA4" w:rsidRPr="00440FA4">
        <w:rPr>
          <w:rFonts w:ascii="Times New Roman" w:hAnsi="Times New Roman" w:cs="Times New Roman"/>
          <w:sz w:val="28"/>
          <w:szCs w:val="28"/>
        </w:rPr>
        <w:t xml:space="preserve"> </w:t>
      </w:r>
      <w:r w:rsidR="00440FA4">
        <w:rPr>
          <w:rFonts w:ascii="Times New Roman" w:hAnsi="Times New Roman" w:cs="Times New Roman"/>
          <w:sz w:val="28"/>
          <w:szCs w:val="28"/>
          <w:lang w:val="en-US"/>
        </w:rPr>
        <w:t>Ukrainian</w:t>
      </w:r>
      <w:r w:rsidR="00440FA4" w:rsidRPr="00440FA4">
        <w:rPr>
          <w:rFonts w:ascii="Times New Roman" w:hAnsi="Times New Roman" w:cs="Times New Roman"/>
          <w:sz w:val="28"/>
          <w:szCs w:val="28"/>
        </w:rPr>
        <w:t>].</w:t>
      </w:r>
    </w:p>
    <w:p w14:paraId="1013D2F5" w14:textId="56E44A53" w:rsidR="00440FA4" w:rsidRPr="00440FA4" w:rsidRDefault="002852F0" w:rsidP="00440FA4">
      <w:pPr>
        <w:pStyle w:val="a6"/>
        <w:numPr>
          <w:ilvl w:val="0"/>
          <w:numId w:val="2"/>
        </w:numPr>
        <w:spacing w:after="0" w:line="360" w:lineRule="auto"/>
        <w:ind w:left="426" w:hanging="426"/>
        <w:jc w:val="both"/>
        <w:rPr>
          <w:rFonts w:ascii="Times New Roman" w:hAnsi="Times New Roman" w:cs="Times New Roman"/>
          <w:sz w:val="28"/>
          <w:szCs w:val="28"/>
        </w:rPr>
      </w:pPr>
      <w:proofErr w:type="spellStart"/>
      <w:r w:rsidRPr="00440FA4">
        <w:rPr>
          <w:rFonts w:ascii="Times New Roman" w:hAnsi="Times New Roman" w:cs="Times New Roman"/>
          <w:sz w:val="28"/>
          <w:szCs w:val="28"/>
        </w:rPr>
        <w:lastRenderedPageBreak/>
        <w:t>Hlibko</w:t>
      </w:r>
      <w:proofErr w:type="spellEnd"/>
      <w:r w:rsidR="00AF37B9" w:rsidRPr="00AF37B9">
        <w:rPr>
          <w:rFonts w:ascii="Times New Roman" w:hAnsi="Times New Roman" w:cs="Times New Roman"/>
          <w:sz w:val="28"/>
          <w:szCs w:val="28"/>
          <w:lang w:val="de-DE"/>
        </w:rPr>
        <w:t>,</w:t>
      </w:r>
      <w:r w:rsidRPr="00440FA4">
        <w:rPr>
          <w:rFonts w:ascii="Times New Roman" w:hAnsi="Times New Roman" w:cs="Times New Roman"/>
          <w:sz w:val="28"/>
          <w:szCs w:val="28"/>
        </w:rPr>
        <w:t xml:space="preserve"> S. V.</w:t>
      </w:r>
      <w:r w:rsidR="00440FA4">
        <w:rPr>
          <w:rFonts w:ascii="Times New Roman" w:hAnsi="Times New Roman" w:cs="Times New Roman"/>
          <w:sz w:val="28"/>
          <w:szCs w:val="28"/>
        </w:rPr>
        <w:t xml:space="preserve"> </w:t>
      </w:r>
      <w:r w:rsidR="00440FA4" w:rsidRPr="00440FA4">
        <w:rPr>
          <w:rFonts w:ascii="Times New Roman" w:hAnsi="Times New Roman" w:cs="Times New Roman"/>
          <w:sz w:val="28"/>
          <w:szCs w:val="28"/>
          <w:lang w:val="de-DE"/>
        </w:rPr>
        <w:t>&amp;</w:t>
      </w:r>
      <w:r w:rsidRPr="00440FA4">
        <w:rPr>
          <w:rFonts w:ascii="Times New Roman" w:hAnsi="Times New Roman" w:cs="Times New Roman"/>
          <w:sz w:val="28"/>
          <w:szCs w:val="28"/>
        </w:rPr>
        <w:t xml:space="preserve"> </w:t>
      </w:r>
      <w:proofErr w:type="spellStart"/>
      <w:r w:rsidRPr="00440FA4">
        <w:rPr>
          <w:rFonts w:ascii="Times New Roman" w:hAnsi="Times New Roman" w:cs="Times New Roman"/>
          <w:sz w:val="28"/>
          <w:szCs w:val="28"/>
        </w:rPr>
        <w:t>Rozghon</w:t>
      </w:r>
      <w:proofErr w:type="spellEnd"/>
      <w:r w:rsidR="00AF37B9">
        <w:rPr>
          <w:rFonts w:ascii="Times New Roman" w:hAnsi="Times New Roman" w:cs="Times New Roman"/>
          <w:sz w:val="28"/>
          <w:szCs w:val="28"/>
          <w:lang w:val="en-US"/>
        </w:rPr>
        <w:t>,</w:t>
      </w:r>
      <w:r w:rsidRPr="00440FA4">
        <w:rPr>
          <w:rFonts w:ascii="Times New Roman" w:hAnsi="Times New Roman" w:cs="Times New Roman"/>
          <w:sz w:val="28"/>
          <w:szCs w:val="28"/>
        </w:rPr>
        <w:t xml:space="preserve"> O. V. </w:t>
      </w:r>
      <w:r w:rsidR="00440FA4">
        <w:rPr>
          <w:rFonts w:ascii="Times New Roman" w:hAnsi="Times New Roman" w:cs="Times New Roman"/>
          <w:sz w:val="28"/>
          <w:szCs w:val="28"/>
        </w:rPr>
        <w:t xml:space="preserve">(2021). </w:t>
      </w:r>
      <w:proofErr w:type="spellStart"/>
      <w:r w:rsidR="00FF37E8" w:rsidRPr="00FF37E8">
        <w:rPr>
          <w:rFonts w:ascii="Times New Roman" w:hAnsi="Times New Roman" w:cs="Times New Roman"/>
          <w:sz w:val="28"/>
          <w:szCs w:val="28"/>
        </w:rPr>
        <w:t>On</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the</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problems</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legal</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support</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technology</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transfer</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under</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the</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influence</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diffusion</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innovation</w:t>
      </w:r>
      <w:proofErr w:type="spellEnd"/>
      <w:r w:rsidRPr="00440FA4">
        <w:rPr>
          <w:rFonts w:ascii="Times New Roman" w:hAnsi="Times New Roman" w:cs="Times New Roman"/>
          <w:sz w:val="28"/>
          <w:szCs w:val="28"/>
        </w:rPr>
        <w:t xml:space="preserve">. </w:t>
      </w:r>
      <w:proofErr w:type="spellStart"/>
      <w:r w:rsidRPr="00440FA4">
        <w:rPr>
          <w:rFonts w:ascii="Times New Roman" w:hAnsi="Times New Roman" w:cs="Times New Roman"/>
          <w:i/>
          <w:iCs/>
          <w:sz w:val="28"/>
          <w:szCs w:val="28"/>
        </w:rPr>
        <w:t>Suchasni</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problemy</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prava</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ta</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innovatsiinoi</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ekonomiky</w:t>
      </w:r>
      <w:proofErr w:type="spellEnd"/>
      <w:r w:rsidRPr="00440FA4">
        <w:rPr>
          <w:rFonts w:ascii="Times New Roman" w:hAnsi="Times New Roman" w:cs="Times New Roman"/>
          <w:i/>
          <w:iCs/>
          <w:sz w:val="28"/>
          <w:szCs w:val="28"/>
        </w:rPr>
        <w:t xml:space="preserve"> : </w:t>
      </w:r>
      <w:proofErr w:type="spellStart"/>
      <w:r w:rsidRPr="00440FA4">
        <w:rPr>
          <w:rFonts w:ascii="Times New Roman" w:hAnsi="Times New Roman" w:cs="Times New Roman"/>
          <w:i/>
          <w:iCs/>
          <w:sz w:val="28"/>
          <w:szCs w:val="28"/>
        </w:rPr>
        <w:t>zb</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nauk</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pr</w:t>
      </w:r>
      <w:proofErr w:type="spellEnd"/>
      <w:r w:rsidRPr="00440FA4">
        <w:rPr>
          <w:rFonts w:ascii="Times New Roman" w:hAnsi="Times New Roman" w:cs="Times New Roman"/>
          <w:i/>
          <w:iCs/>
          <w:sz w:val="28"/>
          <w:szCs w:val="28"/>
        </w:rPr>
        <w:t xml:space="preserve">. NDI PZIR </w:t>
      </w:r>
      <w:proofErr w:type="spellStart"/>
      <w:r w:rsidRPr="00440FA4">
        <w:rPr>
          <w:rFonts w:ascii="Times New Roman" w:hAnsi="Times New Roman" w:cs="Times New Roman"/>
          <w:i/>
          <w:iCs/>
          <w:sz w:val="28"/>
          <w:szCs w:val="28"/>
        </w:rPr>
        <w:t>NAPrN</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Ukrainy</w:t>
      </w:r>
      <w:proofErr w:type="spellEnd"/>
      <w:r w:rsidRPr="00440FA4">
        <w:rPr>
          <w:rFonts w:ascii="Times New Roman" w:hAnsi="Times New Roman" w:cs="Times New Roman"/>
          <w:i/>
          <w:iCs/>
          <w:sz w:val="28"/>
          <w:szCs w:val="28"/>
        </w:rPr>
        <w:t xml:space="preserve"> </w:t>
      </w:r>
      <w:r w:rsidR="00440FA4">
        <w:rPr>
          <w:rFonts w:ascii="Times New Roman" w:hAnsi="Times New Roman" w:cs="Times New Roman"/>
          <w:i/>
          <w:iCs/>
          <w:sz w:val="28"/>
          <w:szCs w:val="28"/>
        </w:rPr>
        <w:t xml:space="preserve">№ </w:t>
      </w:r>
      <w:r w:rsidRPr="00440FA4">
        <w:rPr>
          <w:rFonts w:ascii="Times New Roman" w:hAnsi="Times New Roman" w:cs="Times New Roman"/>
          <w:i/>
          <w:iCs/>
          <w:sz w:val="28"/>
          <w:szCs w:val="28"/>
        </w:rPr>
        <w:t xml:space="preserve">3 </w:t>
      </w:r>
      <w:proofErr w:type="spellStart"/>
      <w:r w:rsidRPr="00440FA4">
        <w:rPr>
          <w:rFonts w:ascii="Times New Roman" w:hAnsi="Times New Roman" w:cs="Times New Roman"/>
          <w:i/>
          <w:iCs/>
          <w:sz w:val="28"/>
          <w:szCs w:val="28"/>
        </w:rPr>
        <w:t>za</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materialamy</w:t>
      </w:r>
      <w:proofErr w:type="spellEnd"/>
      <w:r w:rsidRPr="00440FA4">
        <w:rPr>
          <w:rFonts w:ascii="Times New Roman" w:hAnsi="Times New Roman" w:cs="Times New Roman"/>
          <w:i/>
          <w:iCs/>
          <w:sz w:val="28"/>
          <w:szCs w:val="28"/>
        </w:rPr>
        <w:t xml:space="preserve"> </w:t>
      </w:r>
      <w:proofErr w:type="spellStart"/>
      <w:r w:rsidRPr="00440FA4">
        <w:rPr>
          <w:rFonts w:ascii="Times New Roman" w:hAnsi="Times New Roman" w:cs="Times New Roman"/>
          <w:i/>
          <w:iCs/>
          <w:sz w:val="28"/>
          <w:szCs w:val="28"/>
        </w:rPr>
        <w:t>internet-konferentsii</w:t>
      </w:r>
      <w:proofErr w:type="spellEnd"/>
      <w:r w:rsidR="00440FA4">
        <w:rPr>
          <w:rFonts w:ascii="Times New Roman" w:hAnsi="Times New Roman" w:cs="Times New Roman"/>
          <w:i/>
          <w:iCs/>
          <w:sz w:val="28"/>
          <w:szCs w:val="28"/>
        </w:rPr>
        <w:t xml:space="preserve"> (</w:t>
      </w:r>
      <w:r w:rsidR="00440FA4" w:rsidRPr="00440FA4">
        <w:rPr>
          <w:rFonts w:ascii="Times New Roman" w:hAnsi="Times New Roman" w:cs="Times New Roman"/>
          <w:i/>
          <w:iCs/>
          <w:sz w:val="28"/>
          <w:szCs w:val="28"/>
          <w:lang w:val="de-DE"/>
        </w:rPr>
        <w:t>pp</w:t>
      </w:r>
      <w:r w:rsidR="00440FA4">
        <w:rPr>
          <w:rFonts w:ascii="Times New Roman" w:hAnsi="Times New Roman" w:cs="Times New Roman"/>
          <w:i/>
          <w:iCs/>
          <w:sz w:val="28"/>
          <w:szCs w:val="28"/>
          <w:lang w:val="de-DE"/>
        </w:rPr>
        <w:t xml:space="preserve">. </w:t>
      </w:r>
      <w:r w:rsidR="00440FA4" w:rsidRPr="00440FA4">
        <w:rPr>
          <w:rFonts w:ascii="Times New Roman" w:hAnsi="Times New Roman" w:cs="Times New Roman"/>
          <w:i/>
          <w:iCs/>
          <w:sz w:val="28"/>
          <w:szCs w:val="28"/>
        </w:rPr>
        <w:t>257–264</w:t>
      </w:r>
      <w:r w:rsidR="00440FA4">
        <w:rPr>
          <w:rFonts w:ascii="Times New Roman" w:hAnsi="Times New Roman" w:cs="Times New Roman"/>
          <w:i/>
          <w:iCs/>
          <w:sz w:val="28"/>
          <w:szCs w:val="28"/>
        </w:rPr>
        <w:t>).</w:t>
      </w:r>
      <w:r w:rsidRPr="00440FA4">
        <w:rPr>
          <w:rFonts w:ascii="Times New Roman" w:hAnsi="Times New Roman" w:cs="Times New Roman"/>
          <w:sz w:val="28"/>
          <w:szCs w:val="28"/>
        </w:rPr>
        <w:t xml:space="preserve"> A. V. </w:t>
      </w:r>
      <w:proofErr w:type="spellStart"/>
      <w:r w:rsidRPr="00440FA4">
        <w:rPr>
          <w:rFonts w:ascii="Times New Roman" w:hAnsi="Times New Roman" w:cs="Times New Roman"/>
          <w:sz w:val="28"/>
          <w:szCs w:val="28"/>
        </w:rPr>
        <w:t>Strizhkov</w:t>
      </w:r>
      <w:proofErr w:type="spellEnd"/>
      <w:r w:rsidR="00440FA4" w:rsidRPr="00440FA4">
        <w:rPr>
          <w:rFonts w:ascii="Times New Roman" w:hAnsi="Times New Roman" w:cs="Times New Roman"/>
          <w:sz w:val="28"/>
          <w:szCs w:val="28"/>
          <w:lang w:val="de-DE"/>
        </w:rPr>
        <w:t>a (Ed.)</w:t>
      </w:r>
      <w:r w:rsidRPr="00440FA4">
        <w:rPr>
          <w:rFonts w:ascii="Times New Roman" w:hAnsi="Times New Roman" w:cs="Times New Roman"/>
          <w:sz w:val="28"/>
          <w:szCs w:val="28"/>
        </w:rPr>
        <w:t xml:space="preserve">. </w:t>
      </w:r>
      <w:proofErr w:type="spellStart"/>
      <w:r w:rsidRPr="00440FA4">
        <w:rPr>
          <w:rFonts w:ascii="Times New Roman" w:hAnsi="Times New Roman" w:cs="Times New Roman"/>
          <w:sz w:val="28"/>
          <w:szCs w:val="28"/>
        </w:rPr>
        <w:t>Kharkiv</w:t>
      </w:r>
      <w:proofErr w:type="spellEnd"/>
      <w:r w:rsidRPr="00440FA4">
        <w:rPr>
          <w:rFonts w:ascii="Times New Roman" w:hAnsi="Times New Roman" w:cs="Times New Roman"/>
          <w:sz w:val="28"/>
          <w:szCs w:val="28"/>
        </w:rPr>
        <w:t xml:space="preserve"> : NDI PZIR </w:t>
      </w:r>
      <w:proofErr w:type="spellStart"/>
      <w:r w:rsidRPr="00440FA4">
        <w:rPr>
          <w:rFonts w:ascii="Times New Roman" w:hAnsi="Times New Roman" w:cs="Times New Roman"/>
          <w:sz w:val="28"/>
          <w:szCs w:val="28"/>
        </w:rPr>
        <w:t>NAPrN</w:t>
      </w:r>
      <w:proofErr w:type="spellEnd"/>
      <w:r w:rsidRPr="00440FA4">
        <w:rPr>
          <w:rFonts w:ascii="Times New Roman" w:hAnsi="Times New Roman" w:cs="Times New Roman"/>
          <w:sz w:val="28"/>
          <w:szCs w:val="28"/>
        </w:rPr>
        <w:t xml:space="preserve"> </w:t>
      </w:r>
      <w:proofErr w:type="spellStart"/>
      <w:r w:rsidRPr="00440FA4">
        <w:rPr>
          <w:rFonts w:ascii="Times New Roman" w:hAnsi="Times New Roman" w:cs="Times New Roman"/>
          <w:sz w:val="28"/>
          <w:szCs w:val="28"/>
        </w:rPr>
        <w:t>Ukrainy</w:t>
      </w:r>
      <w:proofErr w:type="spellEnd"/>
      <w:r w:rsidR="00440FA4">
        <w:rPr>
          <w:rFonts w:ascii="Times New Roman" w:hAnsi="Times New Roman" w:cs="Times New Roman"/>
          <w:sz w:val="28"/>
          <w:szCs w:val="28"/>
        </w:rPr>
        <w:t xml:space="preserve"> </w:t>
      </w:r>
      <w:r w:rsidR="00440FA4" w:rsidRPr="00440FA4">
        <w:rPr>
          <w:rFonts w:ascii="Times New Roman" w:hAnsi="Times New Roman" w:cs="Times New Roman"/>
          <w:sz w:val="28"/>
          <w:szCs w:val="28"/>
        </w:rPr>
        <w:t>[</w:t>
      </w:r>
      <w:r w:rsidR="00440FA4">
        <w:rPr>
          <w:rFonts w:ascii="Times New Roman" w:hAnsi="Times New Roman" w:cs="Times New Roman"/>
          <w:sz w:val="28"/>
          <w:szCs w:val="28"/>
          <w:lang w:val="en-US"/>
        </w:rPr>
        <w:t>in</w:t>
      </w:r>
      <w:r w:rsidR="00440FA4" w:rsidRPr="00440FA4">
        <w:rPr>
          <w:rFonts w:ascii="Times New Roman" w:hAnsi="Times New Roman" w:cs="Times New Roman"/>
          <w:sz w:val="28"/>
          <w:szCs w:val="28"/>
        </w:rPr>
        <w:t xml:space="preserve"> </w:t>
      </w:r>
      <w:r w:rsidR="00440FA4">
        <w:rPr>
          <w:rFonts w:ascii="Times New Roman" w:hAnsi="Times New Roman" w:cs="Times New Roman"/>
          <w:sz w:val="28"/>
          <w:szCs w:val="28"/>
          <w:lang w:val="en-US"/>
        </w:rPr>
        <w:t>Ukrainian</w:t>
      </w:r>
      <w:r w:rsidR="00440FA4" w:rsidRPr="00440FA4">
        <w:rPr>
          <w:rFonts w:ascii="Times New Roman" w:hAnsi="Times New Roman" w:cs="Times New Roman"/>
          <w:sz w:val="28"/>
          <w:szCs w:val="28"/>
        </w:rPr>
        <w:t>].</w:t>
      </w:r>
    </w:p>
    <w:p w14:paraId="4B0C098B" w14:textId="2453D572" w:rsidR="002852F0" w:rsidRPr="00440FA4" w:rsidRDefault="002852F0" w:rsidP="00440FA4">
      <w:pPr>
        <w:pStyle w:val="a6"/>
        <w:numPr>
          <w:ilvl w:val="0"/>
          <w:numId w:val="2"/>
        </w:numPr>
        <w:spacing w:after="0" w:line="360" w:lineRule="auto"/>
        <w:ind w:left="426" w:hanging="426"/>
        <w:jc w:val="both"/>
        <w:rPr>
          <w:rFonts w:ascii="Times New Roman" w:hAnsi="Times New Roman" w:cs="Times New Roman"/>
          <w:sz w:val="28"/>
          <w:szCs w:val="28"/>
        </w:rPr>
      </w:pPr>
      <w:proofErr w:type="spellStart"/>
      <w:r w:rsidRPr="00440FA4">
        <w:rPr>
          <w:rFonts w:ascii="Times New Roman" w:hAnsi="Times New Roman" w:cs="Times New Roman"/>
          <w:sz w:val="28"/>
          <w:szCs w:val="28"/>
        </w:rPr>
        <w:t>Semynozhenko</w:t>
      </w:r>
      <w:proofErr w:type="spellEnd"/>
      <w:r w:rsidR="00440FA4">
        <w:rPr>
          <w:rFonts w:ascii="Times New Roman" w:hAnsi="Times New Roman" w:cs="Times New Roman"/>
          <w:sz w:val="28"/>
          <w:szCs w:val="28"/>
        </w:rPr>
        <w:t xml:space="preserve">, </w:t>
      </w:r>
      <w:r w:rsidRPr="00440FA4">
        <w:rPr>
          <w:rFonts w:ascii="Times New Roman" w:hAnsi="Times New Roman" w:cs="Times New Roman"/>
          <w:sz w:val="28"/>
          <w:szCs w:val="28"/>
        </w:rPr>
        <w:t xml:space="preserve">V. </w:t>
      </w:r>
      <w:r w:rsidR="00AF37B9">
        <w:rPr>
          <w:rFonts w:ascii="Times New Roman" w:hAnsi="Times New Roman" w:cs="Times New Roman"/>
          <w:sz w:val="28"/>
          <w:szCs w:val="28"/>
          <w:lang w:val="en-US"/>
        </w:rPr>
        <w:t>(</w:t>
      </w:r>
      <w:r w:rsidR="00AF37B9" w:rsidRPr="00440FA4">
        <w:rPr>
          <w:rFonts w:ascii="Times New Roman" w:hAnsi="Times New Roman" w:cs="Times New Roman"/>
          <w:sz w:val="28"/>
          <w:szCs w:val="28"/>
        </w:rPr>
        <w:t>2014</w:t>
      </w:r>
      <w:r w:rsidR="00AF37B9">
        <w:rPr>
          <w:rFonts w:ascii="Times New Roman" w:hAnsi="Times New Roman" w:cs="Times New Roman"/>
          <w:sz w:val="28"/>
          <w:szCs w:val="28"/>
          <w:lang w:val="en-US"/>
        </w:rPr>
        <w:t xml:space="preserve">). </w:t>
      </w:r>
      <w:proofErr w:type="spellStart"/>
      <w:r w:rsidR="00FF37E8" w:rsidRPr="00FF37E8">
        <w:rPr>
          <w:rFonts w:ascii="Times New Roman" w:hAnsi="Times New Roman" w:cs="Times New Roman"/>
          <w:sz w:val="28"/>
          <w:szCs w:val="28"/>
        </w:rPr>
        <w:t>Scientific</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and</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technological</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complex</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as</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an</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effective</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form</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organization</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of</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scientific</w:t>
      </w:r>
      <w:proofErr w:type="spellEnd"/>
      <w:r w:rsidR="00FF37E8" w:rsidRPr="00FF37E8">
        <w:rPr>
          <w:rFonts w:ascii="Times New Roman" w:hAnsi="Times New Roman" w:cs="Times New Roman"/>
          <w:sz w:val="28"/>
          <w:szCs w:val="28"/>
        </w:rPr>
        <w:t xml:space="preserve"> </w:t>
      </w:r>
      <w:proofErr w:type="spellStart"/>
      <w:r w:rsidR="00FF37E8" w:rsidRPr="00FF37E8">
        <w:rPr>
          <w:rFonts w:ascii="Times New Roman" w:hAnsi="Times New Roman" w:cs="Times New Roman"/>
          <w:sz w:val="28"/>
          <w:szCs w:val="28"/>
        </w:rPr>
        <w:t>research</w:t>
      </w:r>
      <w:proofErr w:type="spellEnd"/>
      <w:r w:rsidR="00FF37E8" w:rsidRPr="00FF37E8">
        <w:rPr>
          <w:rFonts w:ascii="Times New Roman" w:hAnsi="Times New Roman" w:cs="Times New Roman"/>
          <w:sz w:val="28"/>
          <w:szCs w:val="28"/>
        </w:rPr>
        <w:t>.</w:t>
      </w:r>
      <w:r w:rsidR="00FF37E8" w:rsidRPr="00FF37E8">
        <w:rPr>
          <w:rFonts w:ascii="Times New Roman" w:hAnsi="Times New Roman" w:cs="Times New Roman"/>
          <w:sz w:val="28"/>
          <w:szCs w:val="28"/>
        </w:rPr>
        <w:t xml:space="preserve"> </w:t>
      </w:r>
      <w:proofErr w:type="spellStart"/>
      <w:r w:rsidRPr="00FF37E8">
        <w:rPr>
          <w:rFonts w:ascii="Times New Roman" w:hAnsi="Times New Roman" w:cs="Times New Roman"/>
          <w:i/>
          <w:iCs/>
          <w:sz w:val="28"/>
          <w:szCs w:val="28"/>
        </w:rPr>
        <w:t>Nauka</w:t>
      </w:r>
      <w:proofErr w:type="spellEnd"/>
      <w:r w:rsidRPr="00FF37E8">
        <w:rPr>
          <w:rFonts w:ascii="Times New Roman" w:hAnsi="Times New Roman" w:cs="Times New Roman"/>
          <w:i/>
          <w:iCs/>
          <w:sz w:val="28"/>
          <w:szCs w:val="28"/>
        </w:rPr>
        <w:t xml:space="preserve"> </w:t>
      </w:r>
      <w:proofErr w:type="spellStart"/>
      <w:r w:rsidRPr="00FF37E8">
        <w:rPr>
          <w:rFonts w:ascii="Times New Roman" w:hAnsi="Times New Roman" w:cs="Times New Roman"/>
          <w:i/>
          <w:iCs/>
          <w:sz w:val="28"/>
          <w:szCs w:val="28"/>
        </w:rPr>
        <w:t>Ukrainy</w:t>
      </w:r>
      <w:proofErr w:type="spellEnd"/>
      <w:r w:rsidRPr="00FF37E8">
        <w:rPr>
          <w:rFonts w:ascii="Times New Roman" w:hAnsi="Times New Roman" w:cs="Times New Roman"/>
          <w:i/>
          <w:iCs/>
          <w:sz w:val="28"/>
          <w:szCs w:val="28"/>
        </w:rPr>
        <w:t xml:space="preserve"> u </w:t>
      </w:r>
      <w:proofErr w:type="spellStart"/>
      <w:r w:rsidRPr="00FF37E8">
        <w:rPr>
          <w:rFonts w:ascii="Times New Roman" w:hAnsi="Times New Roman" w:cs="Times New Roman"/>
          <w:i/>
          <w:iCs/>
          <w:sz w:val="28"/>
          <w:szCs w:val="28"/>
        </w:rPr>
        <w:t>svitovomu</w:t>
      </w:r>
      <w:proofErr w:type="spellEnd"/>
      <w:r w:rsidRPr="00FF37E8">
        <w:rPr>
          <w:rFonts w:ascii="Times New Roman" w:hAnsi="Times New Roman" w:cs="Times New Roman"/>
          <w:i/>
          <w:iCs/>
          <w:sz w:val="28"/>
          <w:szCs w:val="28"/>
        </w:rPr>
        <w:t xml:space="preserve"> </w:t>
      </w:r>
      <w:proofErr w:type="spellStart"/>
      <w:r w:rsidRPr="00FF37E8">
        <w:rPr>
          <w:rFonts w:ascii="Times New Roman" w:hAnsi="Times New Roman" w:cs="Times New Roman"/>
          <w:i/>
          <w:iCs/>
          <w:sz w:val="28"/>
          <w:szCs w:val="28"/>
        </w:rPr>
        <w:t>informatsiinomu</w:t>
      </w:r>
      <w:proofErr w:type="spellEnd"/>
      <w:r w:rsidRPr="00FF37E8">
        <w:rPr>
          <w:rFonts w:ascii="Times New Roman" w:hAnsi="Times New Roman" w:cs="Times New Roman"/>
          <w:i/>
          <w:iCs/>
          <w:sz w:val="28"/>
          <w:szCs w:val="28"/>
        </w:rPr>
        <w:t xml:space="preserve"> </w:t>
      </w:r>
      <w:proofErr w:type="spellStart"/>
      <w:r w:rsidRPr="00FF37E8">
        <w:rPr>
          <w:rFonts w:ascii="Times New Roman" w:hAnsi="Times New Roman" w:cs="Times New Roman"/>
          <w:i/>
          <w:iCs/>
          <w:sz w:val="28"/>
          <w:szCs w:val="28"/>
        </w:rPr>
        <w:t>prostori</w:t>
      </w:r>
      <w:proofErr w:type="spellEnd"/>
      <w:r w:rsidR="00FF37E8">
        <w:rPr>
          <w:rFonts w:ascii="Times New Roman" w:hAnsi="Times New Roman" w:cs="Times New Roman"/>
          <w:sz w:val="28"/>
          <w:szCs w:val="28"/>
        </w:rPr>
        <w:t xml:space="preserve">, </w:t>
      </w:r>
      <w:r w:rsidR="00FF37E8">
        <w:rPr>
          <w:rFonts w:ascii="Times New Roman" w:hAnsi="Times New Roman" w:cs="Times New Roman"/>
          <w:sz w:val="28"/>
          <w:szCs w:val="28"/>
          <w:lang w:val="en-US"/>
        </w:rPr>
        <w:t>Issue</w:t>
      </w:r>
      <w:r w:rsidR="00FF37E8" w:rsidRPr="00FF37E8">
        <w:rPr>
          <w:rFonts w:ascii="Times New Roman" w:hAnsi="Times New Roman" w:cs="Times New Roman"/>
          <w:sz w:val="28"/>
          <w:szCs w:val="28"/>
        </w:rPr>
        <w:t xml:space="preserve"> </w:t>
      </w:r>
      <w:r w:rsidRPr="00440FA4">
        <w:rPr>
          <w:rFonts w:ascii="Times New Roman" w:hAnsi="Times New Roman" w:cs="Times New Roman"/>
          <w:sz w:val="28"/>
          <w:szCs w:val="28"/>
        </w:rPr>
        <w:t>9</w:t>
      </w:r>
      <w:r w:rsidR="00FF37E8">
        <w:rPr>
          <w:rFonts w:ascii="Times New Roman" w:hAnsi="Times New Roman" w:cs="Times New Roman"/>
          <w:sz w:val="28"/>
          <w:szCs w:val="28"/>
        </w:rPr>
        <w:t xml:space="preserve">. </w:t>
      </w:r>
      <w:r w:rsidRPr="00440FA4">
        <w:rPr>
          <w:rFonts w:ascii="Times New Roman" w:hAnsi="Times New Roman" w:cs="Times New Roman"/>
          <w:sz w:val="28"/>
          <w:szCs w:val="28"/>
        </w:rPr>
        <w:t>«</w:t>
      </w:r>
      <w:proofErr w:type="spellStart"/>
      <w:r w:rsidRPr="00440FA4">
        <w:rPr>
          <w:rFonts w:ascii="Times New Roman" w:hAnsi="Times New Roman" w:cs="Times New Roman"/>
          <w:sz w:val="28"/>
          <w:szCs w:val="28"/>
        </w:rPr>
        <w:t>Akademperiodyka</w:t>
      </w:r>
      <w:proofErr w:type="spellEnd"/>
      <w:r w:rsidRPr="00440FA4">
        <w:rPr>
          <w:rFonts w:ascii="Times New Roman" w:hAnsi="Times New Roman" w:cs="Times New Roman"/>
          <w:sz w:val="28"/>
          <w:szCs w:val="28"/>
        </w:rPr>
        <w:t xml:space="preserve">» </w:t>
      </w:r>
      <w:r w:rsidR="00440FA4" w:rsidRPr="00440FA4">
        <w:rPr>
          <w:rFonts w:ascii="Times New Roman" w:hAnsi="Times New Roman" w:cs="Times New Roman"/>
          <w:sz w:val="28"/>
          <w:szCs w:val="28"/>
          <w:lang w:val="en-US"/>
        </w:rPr>
        <w:t>Retrieved</w:t>
      </w:r>
      <w:r w:rsidR="00440FA4" w:rsidRPr="00FF37E8">
        <w:rPr>
          <w:rFonts w:ascii="Times New Roman" w:hAnsi="Times New Roman" w:cs="Times New Roman"/>
          <w:sz w:val="28"/>
          <w:szCs w:val="28"/>
        </w:rPr>
        <w:t xml:space="preserve"> </w:t>
      </w:r>
      <w:r w:rsidR="00440FA4" w:rsidRPr="00440FA4">
        <w:rPr>
          <w:rFonts w:ascii="Times New Roman" w:hAnsi="Times New Roman" w:cs="Times New Roman"/>
          <w:sz w:val="28"/>
          <w:szCs w:val="28"/>
          <w:lang w:val="en-US"/>
        </w:rPr>
        <w:t>from</w:t>
      </w:r>
      <w:r w:rsidR="00440FA4" w:rsidRPr="00FF37E8">
        <w:rPr>
          <w:rFonts w:ascii="Times New Roman" w:hAnsi="Times New Roman" w:cs="Times New Roman"/>
          <w:sz w:val="28"/>
          <w:szCs w:val="28"/>
        </w:rPr>
        <w:t xml:space="preserve"> </w:t>
      </w:r>
      <w:hyperlink r:id="rId8" w:history="1">
        <w:r w:rsidR="00AF37B9" w:rsidRPr="00BF3D3C">
          <w:rPr>
            <w:rStyle w:val="a7"/>
            <w:rFonts w:ascii="Times New Roman" w:hAnsi="Times New Roman" w:cs="Times New Roman"/>
            <w:sz w:val="28"/>
            <w:szCs w:val="28"/>
          </w:rPr>
          <w:t>http://akademperiodyka.org.ua/docs/science_ukr9/Blok_Nauka_Ukr_V9_Semynogenko.pdf</w:t>
        </w:r>
      </w:hyperlink>
      <w:r w:rsidR="00AF37B9">
        <w:rPr>
          <w:rFonts w:ascii="Times New Roman" w:hAnsi="Times New Roman" w:cs="Times New Roman"/>
          <w:sz w:val="28"/>
          <w:szCs w:val="28"/>
          <w:lang w:val="en-US"/>
        </w:rPr>
        <w:t xml:space="preserve"> </w:t>
      </w:r>
      <w:r w:rsidR="00440FA4" w:rsidRPr="00AF37B9">
        <w:rPr>
          <w:rFonts w:ascii="Times New Roman" w:hAnsi="Times New Roman" w:cs="Times New Roman"/>
          <w:sz w:val="28"/>
          <w:szCs w:val="28"/>
          <w:lang w:val="en-US"/>
        </w:rPr>
        <w:t>[in Ukrainian].</w:t>
      </w:r>
    </w:p>
    <w:p w14:paraId="27D6E9E5" w14:textId="0E0BAE47" w:rsidR="002852F0" w:rsidRPr="00440FA4" w:rsidRDefault="00FF37E8" w:rsidP="00440FA4">
      <w:pPr>
        <w:pStyle w:val="a6"/>
        <w:numPr>
          <w:ilvl w:val="0"/>
          <w:numId w:val="2"/>
        </w:numPr>
        <w:spacing w:after="0" w:line="360" w:lineRule="auto"/>
        <w:ind w:left="426" w:hanging="426"/>
        <w:jc w:val="both"/>
        <w:rPr>
          <w:rFonts w:ascii="Times New Roman" w:hAnsi="Times New Roman" w:cs="Times New Roman"/>
          <w:sz w:val="28"/>
          <w:szCs w:val="28"/>
        </w:rPr>
      </w:pPr>
      <w:r>
        <w:rPr>
          <w:rFonts w:ascii="Times New Roman" w:hAnsi="Times New Roman" w:cs="Times New Roman"/>
          <w:sz w:val="28"/>
          <w:szCs w:val="28"/>
          <w:lang w:val="en-US"/>
        </w:rPr>
        <w:t xml:space="preserve">Law of Ukraine </w:t>
      </w:r>
      <w:proofErr w:type="spellStart"/>
      <w:r w:rsidRPr="00FF37E8">
        <w:rPr>
          <w:rFonts w:ascii="Times New Roman" w:hAnsi="Times New Roman" w:cs="Times New Roman"/>
          <w:sz w:val="28"/>
          <w:szCs w:val="28"/>
        </w:rPr>
        <w:t>on</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the</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peculiarities</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of</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the</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legal</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regime</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of</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activity</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of</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the</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National</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Academy</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of</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Sciences</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of</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Ukraine</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National</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Sectoral</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Academies</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of</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Sciences</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and</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the</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status</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of</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their</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property</w:t>
      </w:r>
      <w:proofErr w:type="spellEnd"/>
      <w:r w:rsidRPr="00FF37E8">
        <w:rPr>
          <w:rFonts w:ascii="Times New Roman" w:hAnsi="Times New Roman" w:cs="Times New Roman"/>
          <w:sz w:val="28"/>
          <w:szCs w:val="28"/>
        </w:rPr>
        <w:t xml:space="preserve"> </w:t>
      </w:r>
      <w:proofErr w:type="spellStart"/>
      <w:r w:rsidRPr="00FF37E8">
        <w:rPr>
          <w:rFonts w:ascii="Times New Roman" w:hAnsi="Times New Roman" w:cs="Times New Roman"/>
          <w:sz w:val="28"/>
          <w:szCs w:val="28"/>
        </w:rPr>
        <w:t>complexes</w:t>
      </w:r>
      <w:proofErr w:type="spellEnd"/>
      <w:r w:rsidR="00440FA4">
        <w:rPr>
          <w:rFonts w:ascii="Times New Roman" w:hAnsi="Times New Roman" w:cs="Times New Roman"/>
          <w:sz w:val="28"/>
          <w:szCs w:val="28"/>
        </w:rPr>
        <w:t xml:space="preserve"> </w:t>
      </w:r>
      <w:r w:rsidR="00440FA4">
        <w:rPr>
          <w:rFonts w:ascii="Times New Roman" w:hAnsi="Times New Roman" w:cs="Times New Roman"/>
          <w:sz w:val="28"/>
          <w:szCs w:val="28"/>
        </w:rPr>
        <w:t xml:space="preserve">№ </w:t>
      </w:r>
      <w:r w:rsidR="00440FA4" w:rsidRPr="00440FA4">
        <w:rPr>
          <w:rFonts w:ascii="Times New Roman" w:hAnsi="Times New Roman" w:cs="Times New Roman"/>
          <w:sz w:val="28"/>
          <w:szCs w:val="28"/>
        </w:rPr>
        <w:t>3065-III</w:t>
      </w:r>
      <w:r w:rsidR="002852F0" w:rsidRPr="00440FA4">
        <w:rPr>
          <w:rFonts w:ascii="Times New Roman" w:hAnsi="Times New Roman" w:cs="Times New Roman"/>
          <w:sz w:val="28"/>
          <w:szCs w:val="28"/>
        </w:rPr>
        <w:t xml:space="preserve"> </w:t>
      </w:r>
      <w:r w:rsidR="00440FA4" w:rsidRPr="00440FA4">
        <w:rPr>
          <w:rFonts w:ascii="Times New Roman" w:hAnsi="Times New Roman" w:cs="Times New Roman"/>
          <w:sz w:val="28"/>
          <w:szCs w:val="28"/>
        </w:rPr>
        <w:t>(</w:t>
      </w:r>
      <w:r w:rsidR="00440FA4" w:rsidRPr="00440FA4">
        <w:rPr>
          <w:rFonts w:ascii="Times New Roman" w:hAnsi="Times New Roman" w:cs="Times New Roman"/>
          <w:sz w:val="28"/>
          <w:szCs w:val="28"/>
        </w:rPr>
        <w:t>2002</w:t>
      </w:r>
      <w:r w:rsidR="00440FA4" w:rsidRPr="00440FA4">
        <w:rPr>
          <w:rFonts w:ascii="Times New Roman" w:hAnsi="Times New Roman" w:cs="Times New Roman"/>
          <w:sz w:val="28"/>
          <w:szCs w:val="28"/>
        </w:rPr>
        <w:t xml:space="preserve">, </w:t>
      </w:r>
      <w:r w:rsidR="00440FA4">
        <w:rPr>
          <w:rFonts w:ascii="Times New Roman" w:hAnsi="Times New Roman" w:cs="Times New Roman"/>
          <w:sz w:val="28"/>
          <w:szCs w:val="28"/>
          <w:lang w:val="en-US"/>
        </w:rPr>
        <w:t>February</w:t>
      </w:r>
      <w:r w:rsidR="00440FA4" w:rsidRPr="00440FA4">
        <w:rPr>
          <w:rFonts w:ascii="Times New Roman" w:hAnsi="Times New Roman" w:cs="Times New Roman"/>
          <w:sz w:val="28"/>
          <w:szCs w:val="28"/>
        </w:rPr>
        <w:t xml:space="preserve"> </w:t>
      </w:r>
      <w:r w:rsidR="002852F0" w:rsidRPr="00440FA4">
        <w:rPr>
          <w:rFonts w:ascii="Times New Roman" w:hAnsi="Times New Roman" w:cs="Times New Roman"/>
          <w:sz w:val="28"/>
          <w:szCs w:val="28"/>
        </w:rPr>
        <w:t>7</w:t>
      </w:r>
      <w:r w:rsidR="00440FA4">
        <w:rPr>
          <w:rFonts w:ascii="Times New Roman" w:hAnsi="Times New Roman" w:cs="Times New Roman"/>
          <w:sz w:val="28"/>
          <w:szCs w:val="28"/>
        </w:rPr>
        <w:t>)</w:t>
      </w:r>
      <w:r w:rsidR="002852F0" w:rsidRPr="00440FA4">
        <w:rPr>
          <w:rFonts w:ascii="Times New Roman" w:hAnsi="Times New Roman" w:cs="Times New Roman"/>
          <w:sz w:val="28"/>
          <w:szCs w:val="28"/>
        </w:rPr>
        <w:t xml:space="preserve">. </w:t>
      </w:r>
      <w:r>
        <w:rPr>
          <w:rFonts w:ascii="Times New Roman" w:hAnsi="Times New Roman" w:cs="Times New Roman"/>
          <w:sz w:val="28"/>
          <w:szCs w:val="28"/>
          <w:lang w:val="en-US"/>
        </w:rPr>
        <w:t xml:space="preserve">Retrieved from </w:t>
      </w:r>
      <w:hyperlink r:id="rId9" w:history="1">
        <w:r w:rsidRPr="00BF3D3C">
          <w:rPr>
            <w:rStyle w:val="a7"/>
            <w:rFonts w:ascii="Times New Roman" w:hAnsi="Times New Roman" w:cs="Times New Roman"/>
            <w:sz w:val="28"/>
            <w:szCs w:val="28"/>
            <w:lang w:val="en-US"/>
          </w:rPr>
          <w:t>https://zakon.rada.gov.ua/laws/show/3065-14#Text</w:t>
        </w:r>
      </w:hyperlink>
      <w:r>
        <w:rPr>
          <w:rFonts w:ascii="Times New Roman" w:hAnsi="Times New Roman" w:cs="Times New Roman"/>
          <w:sz w:val="28"/>
          <w:szCs w:val="28"/>
        </w:rPr>
        <w:t xml:space="preserve">. </w:t>
      </w:r>
    </w:p>
    <w:sectPr w:rsidR="002852F0" w:rsidRPr="00440FA4" w:rsidSect="005B060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72C3" w14:textId="77777777" w:rsidR="00901046" w:rsidRDefault="00901046" w:rsidP="00D64520">
      <w:pPr>
        <w:spacing w:after="0" w:line="240" w:lineRule="auto"/>
      </w:pPr>
      <w:r>
        <w:separator/>
      </w:r>
    </w:p>
  </w:endnote>
  <w:endnote w:type="continuationSeparator" w:id="0">
    <w:p w14:paraId="19D1F3E0" w14:textId="77777777" w:rsidR="00901046" w:rsidRDefault="00901046" w:rsidP="00D6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C14C" w14:textId="77777777" w:rsidR="00901046" w:rsidRDefault="00901046" w:rsidP="00D64520">
      <w:pPr>
        <w:spacing w:after="0" w:line="240" w:lineRule="auto"/>
      </w:pPr>
      <w:r>
        <w:separator/>
      </w:r>
    </w:p>
  </w:footnote>
  <w:footnote w:type="continuationSeparator" w:id="0">
    <w:p w14:paraId="595555A3" w14:textId="77777777" w:rsidR="00901046" w:rsidRDefault="00901046" w:rsidP="00D6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66287"/>
    <w:multiLevelType w:val="hybridMultilevel"/>
    <w:tmpl w:val="AB963966"/>
    <w:lvl w:ilvl="0" w:tplc="4810E19C">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4005F1"/>
    <w:multiLevelType w:val="hybridMultilevel"/>
    <w:tmpl w:val="27A06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8581964">
    <w:abstractNumId w:val="1"/>
  </w:num>
  <w:num w:numId="2" w16cid:durableId="186833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B9"/>
    <w:rsid w:val="00027F38"/>
    <w:rsid w:val="000D4AC0"/>
    <w:rsid w:val="001C3832"/>
    <w:rsid w:val="002544B8"/>
    <w:rsid w:val="002852F0"/>
    <w:rsid w:val="002E7376"/>
    <w:rsid w:val="0033557A"/>
    <w:rsid w:val="003A17E7"/>
    <w:rsid w:val="00440FA4"/>
    <w:rsid w:val="005B060B"/>
    <w:rsid w:val="006D249B"/>
    <w:rsid w:val="00901046"/>
    <w:rsid w:val="009E7AD5"/>
    <w:rsid w:val="00A6061A"/>
    <w:rsid w:val="00AF37B9"/>
    <w:rsid w:val="00C90715"/>
    <w:rsid w:val="00D64520"/>
    <w:rsid w:val="00D83EB9"/>
    <w:rsid w:val="00FF3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3461"/>
  <w15:chartTrackingRefBased/>
  <w15:docId w15:val="{2A44342F-5964-4DB7-8437-749B4E8A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4520"/>
    <w:pPr>
      <w:spacing w:after="0" w:line="240" w:lineRule="auto"/>
    </w:pPr>
    <w:rPr>
      <w:sz w:val="20"/>
      <w:szCs w:val="20"/>
    </w:rPr>
  </w:style>
  <w:style w:type="character" w:customStyle="1" w:styleId="a4">
    <w:name w:val="Текст сноски Знак"/>
    <w:basedOn w:val="a0"/>
    <w:link w:val="a3"/>
    <w:uiPriority w:val="99"/>
    <w:semiHidden/>
    <w:rsid w:val="00D64520"/>
    <w:rPr>
      <w:sz w:val="20"/>
      <w:szCs w:val="20"/>
    </w:rPr>
  </w:style>
  <w:style w:type="character" w:styleId="a5">
    <w:name w:val="footnote reference"/>
    <w:basedOn w:val="a0"/>
    <w:uiPriority w:val="99"/>
    <w:semiHidden/>
    <w:unhideWhenUsed/>
    <w:rsid w:val="00D64520"/>
    <w:rPr>
      <w:vertAlign w:val="superscript"/>
    </w:rPr>
  </w:style>
  <w:style w:type="paragraph" w:styleId="a6">
    <w:name w:val="List Paragraph"/>
    <w:basedOn w:val="a"/>
    <w:uiPriority w:val="34"/>
    <w:qFormat/>
    <w:rsid w:val="00440FA4"/>
    <w:pPr>
      <w:ind w:left="720"/>
      <w:contextualSpacing/>
    </w:pPr>
  </w:style>
  <w:style w:type="character" w:styleId="a7">
    <w:name w:val="Hyperlink"/>
    <w:basedOn w:val="a0"/>
    <w:uiPriority w:val="99"/>
    <w:unhideWhenUsed/>
    <w:rsid w:val="00FF37E8"/>
    <w:rPr>
      <w:color w:val="0563C1" w:themeColor="hyperlink"/>
      <w:u w:val="single"/>
    </w:rPr>
  </w:style>
  <w:style w:type="character" w:styleId="a8">
    <w:name w:val="Unresolved Mention"/>
    <w:basedOn w:val="a0"/>
    <w:uiPriority w:val="99"/>
    <w:semiHidden/>
    <w:unhideWhenUsed/>
    <w:rsid w:val="00FF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periodyka.org.ua/docs/science_ukr9/Blok_Nauka_Ukr_V9_Semynogenk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065-14#Tex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F533-C7CC-4B29-8687-C5CBCDA5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2103</Words>
  <Characters>11988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Ангеліна</dc:creator>
  <cp:keywords/>
  <dc:description/>
  <cp:lastModifiedBy>Пользователь</cp:lastModifiedBy>
  <cp:revision>5</cp:revision>
  <dcterms:created xsi:type="dcterms:W3CDTF">2022-06-20T09:48:00Z</dcterms:created>
  <dcterms:modified xsi:type="dcterms:W3CDTF">2022-07-04T08:39:00Z</dcterms:modified>
</cp:coreProperties>
</file>