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01" w:rsidRPr="00163D2B" w:rsidRDefault="002A0B01" w:rsidP="008674A6">
      <w:pPr>
        <w:spacing w:line="360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163D2B">
        <w:rPr>
          <w:b/>
          <w:i/>
          <w:color w:val="000000" w:themeColor="text1"/>
          <w:sz w:val="28"/>
          <w:szCs w:val="28"/>
          <w:shd w:val="clear" w:color="auto" w:fill="FFFFFF"/>
        </w:rPr>
        <w:t>Подкупко</w:t>
      </w:r>
      <w:proofErr w:type="spellEnd"/>
      <w:r w:rsidRPr="00163D2B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Тетяна Леонідівна</w:t>
      </w:r>
    </w:p>
    <w:p w:rsidR="001F6E13" w:rsidRPr="00163D2B" w:rsidRDefault="00B34DA0" w:rsidP="008674A6">
      <w:pPr>
        <w:spacing w:line="360" w:lineRule="auto"/>
        <w:jc w:val="center"/>
        <w:rPr>
          <w:i/>
          <w:color w:val="000000" w:themeColor="text1"/>
          <w:sz w:val="28"/>
          <w:szCs w:val="28"/>
          <w:shd w:val="clear" w:color="auto" w:fill="FFFFFF"/>
        </w:rPr>
      </w:pPr>
      <w:r w:rsidRPr="00163D2B">
        <w:rPr>
          <w:i/>
          <w:color w:val="000000" w:themeColor="text1"/>
          <w:sz w:val="28"/>
          <w:szCs w:val="28"/>
          <w:shd w:val="clear" w:color="auto" w:fill="FFFFFF"/>
        </w:rPr>
        <w:t>к</w:t>
      </w:r>
      <w:r w:rsidR="002A0B01" w:rsidRPr="00163D2B">
        <w:rPr>
          <w:i/>
          <w:color w:val="000000" w:themeColor="text1"/>
          <w:sz w:val="28"/>
          <w:szCs w:val="28"/>
          <w:shd w:val="clear" w:color="auto" w:fill="FFFFFF"/>
        </w:rPr>
        <w:t xml:space="preserve">андидат </w:t>
      </w:r>
      <w:r w:rsidRPr="00163D2B">
        <w:rPr>
          <w:i/>
          <w:color w:val="000000" w:themeColor="text1"/>
          <w:sz w:val="28"/>
          <w:szCs w:val="28"/>
          <w:shd w:val="clear" w:color="auto" w:fill="FFFFFF"/>
        </w:rPr>
        <w:t>і</w:t>
      </w:r>
      <w:r w:rsidR="002A0B01" w:rsidRPr="00163D2B">
        <w:rPr>
          <w:i/>
          <w:color w:val="000000" w:themeColor="text1"/>
          <w:sz w:val="28"/>
          <w:szCs w:val="28"/>
          <w:shd w:val="clear" w:color="auto" w:fill="FFFFFF"/>
        </w:rPr>
        <w:t xml:space="preserve">сторичних </w:t>
      </w:r>
      <w:r w:rsidRPr="00163D2B">
        <w:rPr>
          <w:i/>
          <w:color w:val="000000" w:themeColor="text1"/>
          <w:sz w:val="28"/>
          <w:szCs w:val="28"/>
          <w:shd w:val="clear" w:color="auto" w:fill="FFFFFF"/>
        </w:rPr>
        <w:t>н</w:t>
      </w:r>
      <w:r w:rsidR="002A0B01" w:rsidRPr="00163D2B">
        <w:rPr>
          <w:i/>
          <w:color w:val="000000" w:themeColor="text1"/>
          <w:sz w:val="28"/>
          <w:szCs w:val="28"/>
          <w:shd w:val="clear" w:color="auto" w:fill="FFFFFF"/>
        </w:rPr>
        <w:t>аук</w:t>
      </w:r>
      <w:r w:rsidRPr="00163D2B">
        <w:rPr>
          <w:i/>
          <w:color w:val="000000" w:themeColor="text1"/>
          <w:sz w:val="28"/>
          <w:szCs w:val="28"/>
          <w:shd w:val="clear" w:color="auto" w:fill="FFFFFF"/>
        </w:rPr>
        <w:t>, доц</w:t>
      </w:r>
      <w:r w:rsidR="002A0B01" w:rsidRPr="00163D2B">
        <w:rPr>
          <w:i/>
          <w:color w:val="000000" w:themeColor="text1"/>
          <w:sz w:val="28"/>
          <w:szCs w:val="28"/>
          <w:shd w:val="clear" w:color="auto" w:fill="FFFFFF"/>
        </w:rPr>
        <w:t>ент кафедри суспільних наук</w:t>
      </w:r>
    </w:p>
    <w:p w:rsidR="00080DE6" w:rsidRPr="00163D2B" w:rsidRDefault="00080DE6" w:rsidP="008674A6">
      <w:pPr>
        <w:spacing w:line="360" w:lineRule="auto"/>
        <w:jc w:val="center"/>
        <w:rPr>
          <w:i/>
          <w:color w:val="000000" w:themeColor="text1"/>
          <w:sz w:val="28"/>
          <w:szCs w:val="28"/>
          <w:lang w:val="ru-RU"/>
        </w:rPr>
      </w:pPr>
      <w:r w:rsidRPr="00163D2B">
        <w:rPr>
          <w:i/>
          <w:color w:val="000000" w:themeColor="text1"/>
          <w:sz w:val="28"/>
          <w:szCs w:val="28"/>
          <w:shd w:val="clear" w:color="auto" w:fill="FFFFFF"/>
        </w:rPr>
        <w:t>Одеськ</w:t>
      </w:r>
      <w:r w:rsidR="002A0B01" w:rsidRPr="00163D2B">
        <w:rPr>
          <w:i/>
          <w:color w:val="000000" w:themeColor="text1"/>
          <w:sz w:val="28"/>
          <w:szCs w:val="28"/>
          <w:shd w:val="clear" w:color="auto" w:fill="FFFFFF"/>
        </w:rPr>
        <w:t>ого</w:t>
      </w:r>
      <w:r w:rsidRPr="00163D2B">
        <w:rPr>
          <w:i/>
          <w:color w:val="000000" w:themeColor="text1"/>
          <w:sz w:val="28"/>
          <w:szCs w:val="28"/>
          <w:shd w:val="clear" w:color="auto" w:fill="FFFFFF"/>
        </w:rPr>
        <w:t xml:space="preserve"> національн</w:t>
      </w:r>
      <w:r w:rsidR="002A0B01" w:rsidRPr="00163D2B">
        <w:rPr>
          <w:i/>
          <w:color w:val="000000" w:themeColor="text1"/>
          <w:sz w:val="28"/>
          <w:szCs w:val="28"/>
          <w:shd w:val="clear" w:color="auto" w:fill="FFFFFF"/>
        </w:rPr>
        <w:t>ого</w:t>
      </w:r>
      <w:r w:rsidRPr="00163D2B">
        <w:rPr>
          <w:i/>
          <w:color w:val="000000" w:themeColor="text1"/>
          <w:sz w:val="28"/>
          <w:szCs w:val="28"/>
        </w:rPr>
        <w:t xml:space="preserve"> медичн</w:t>
      </w:r>
      <w:r w:rsidR="002A0B01" w:rsidRPr="00163D2B">
        <w:rPr>
          <w:i/>
          <w:color w:val="000000" w:themeColor="text1"/>
          <w:sz w:val="28"/>
          <w:szCs w:val="28"/>
        </w:rPr>
        <w:t>ого</w:t>
      </w:r>
      <w:r w:rsidRPr="00163D2B">
        <w:rPr>
          <w:i/>
          <w:color w:val="000000" w:themeColor="text1"/>
          <w:sz w:val="28"/>
          <w:szCs w:val="28"/>
        </w:rPr>
        <w:t xml:space="preserve"> університет</w:t>
      </w:r>
      <w:r w:rsidR="002A0B01" w:rsidRPr="00163D2B">
        <w:rPr>
          <w:i/>
          <w:color w:val="000000" w:themeColor="text1"/>
          <w:sz w:val="28"/>
          <w:szCs w:val="28"/>
        </w:rPr>
        <w:t>у</w:t>
      </w:r>
    </w:p>
    <w:p w:rsidR="008D438E" w:rsidRPr="00163D2B" w:rsidRDefault="008D438E" w:rsidP="008674A6">
      <w:pPr>
        <w:spacing w:line="360" w:lineRule="auto"/>
        <w:jc w:val="center"/>
        <w:rPr>
          <w:i/>
          <w:color w:val="000000" w:themeColor="text1"/>
          <w:sz w:val="28"/>
          <w:szCs w:val="28"/>
          <w:lang w:val="ru-RU"/>
        </w:rPr>
      </w:pPr>
      <w:r w:rsidRPr="00163D2B">
        <w:rPr>
          <w:i/>
          <w:color w:val="000000" w:themeColor="text1"/>
          <w:sz w:val="28"/>
          <w:szCs w:val="28"/>
          <w:lang w:val="en-US"/>
        </w:rPr>
        <w:t>ORCID</w:t>
      </w:r>
      <w:r w:rsidRPr="00163D2B">
        <w:rPr>
          <w:i/>
          <w:color w:val="000000" w:themeColor="text1"/>
          <w:sz w:val="28"/>
          <w:szCs w:val="28"/>
          <w:lang w:val="ru-RU"/>
        </w:rPr>
        <w:t>:</w:t>
      </w:r>
      <w:r w:rsidR="00EB62EA" w:rsidRPr="00163D2B">
        <w:rPr>
          <w:i/>
          <w:color w:val="000000" w:themeColor="text1"/>
          <w:sz w:val="28"/>
          <w:szCs w:val="28"/>
          <w:lang w:val="ru-RU"/>
        </w:rPr>
        <w:t xml:space="preserve"> </w:t>
      </w:r>
      <w:r w:rsidRPr="00163D2B">
        <w:rPr>
          <w:i/>
          <w:color w:val="000000" w:themeColor="text1"/>
          <w:sz w:val="28"/>
          <w:szCs w:val="28"/>
          <w:lang w:val="ru-RU"/>
        </w:rPr>
        <w:t>0000-0003-3947-9656</w:t>
      </w:r>
    </w:p>
    <w:p w:rsidR="008674A6" w:rsidRPr="00163D2B" w:rsidRDefault="008674A6" w:rsidP="008674A6">
      <w:pPr>
        <w:spacing w:line="36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2B06B1" w:rsidRPr="00163D2B" w:rsidRDefault="000D6B0A" w:rsidP="001F6E13">
      <w:pPr>
        <w:spacing w:line="360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163D2B">
        <w:rPr>
          <w:b/>
          <w:color w:val="000000" w:themeColor="text1"/>
          <w:sz w:val="28"/>
          <w:szCs w:val="28"/>
          <w:shd w:val="clear" w:color="auto" w:fill="FFFFFF"/>
        </w:rPr>
        <w:t xml:space="preserve">ЕКОНОМІЧНА БЕЗПЕКА КОЗАЦЬКО-ГЕТЬМАНСЬКОЇ ДЕРЖАВИ В ЧОРНОМОРСЬКОМУ РЕГІОНІ (СЕРЕДИНА </w:t>
      </w:r>
      <w:r w:rsidRPr="00163D2B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XVII</w:t>
      </w:r>
      <w:r w:rsidRPr="00163D2B">
        <w:rPr>
          <w:b/>
          <w:color w:val="000000" w:themeColor="text1"/>
          <w:sz w:val="28"/>
          <w:szCs w:val="28"/>
          <w:shd w:val="clear" w:color="auto" w:fill="FFFFFF"/>
        </w:rPr>
        <w:t xml:space="preserve"> СТОЛІТТЯ)</w:t>
      </w:r>
    </w:p>
    <w:p w:rsidR="002B06B1" w:rsidRPr="00163D2B" w:rsidRDefault="002B06B1" w:rsidP="001F6E13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8F7732" w:rsidRPr="00163D2B" w:rsidRDefault="008F7732" w:rsidP="008F7732">
      <w:pPr>
        <w:widowControl w:val="0"/>
        <w:spacing w:line="360" w:lineRule="auto"/>
        <w:ind w:firstLine="709"/>
        <w:jc w:val="both"/>
        <w:rPr>
          <w:color w:val="000000" w:themeColor="text1"/>
        </w:rPr>
      </w:pPr>
      <w:r w:rsidRPr="00163D2B">
        <w:rPr>
          <w:color w:val="000000" w:themeColor="text1"/>
        </w:rPr>
        <w:t xml:space="preserve">Робота присвячена розгляду значущості економічної безпеки для Козацько-Гетьманської держави середини XVII століття. Саме </w:t>
      </w:r>
      <w:r w:rsidR="00074AAF" w:rsidRPr="00163D2B">
        <w:rPr>
          <w:color w:val="000000" w:themeColor="text1"/>
          <w:shd w:val="clear" w:color="auto" w:fill="FFFFFF"/>
        </w:rPr>
        <w:t>розв</w:t>
      </w:r>
      <w:r w:rsidR="00232BDC" w:rsidRPr="00163D2B">
        <w:rPr>
          <w:color w:val="000000" w:themeColor="text1"/>
          <w:shd w:val="clear" w:color="auto" w:fill="FFFFFF"/>
        </w:rPr>
        <w:t>’</w:t>
      </w:r>
      <w:r w:rsidR="00074AAF" w:rsidRPr="00163D2B">
        <w:rPr>
          <w:color w:val="000000" w:themeColor="text1"/>
          <w:shd w:val="clear" w:color="auto" w:fill="FFFFFF"/>
        </w:rPr>
        <w:t>язання</w:t>
      </w:r>
      <w:r w:rsidR="00232BDC" w:rsidRPr="00163D2B">
        <w:rPr>
          <w:color w:val="000000" w:themeColor="text1"/>
          <w:shd w:val="clear" w:color="auto" w:fill="FFFFFF"/>
        </w:rPr>
        <w:t xml:space="preserve"> </w:t>
      </w:r>
      <w:r w:rsidRPr="00163D2B">
        <w:rPr>
          <w:color w:val="000000" w:themeColor="text1"/>
        </w:rPr>
        <w:t xml:space="preserve">основних економічних питань було наріжним </w:t>
      </w:r>
      <w:proofErr w:type="spellStart"/>
      <w:r w:rsidRPr="00163D2B">
        <w:rPr>
          <w:color w:val="000000" w:themeColor="text1"/>
        </w:rPr>
        <w:t>каменем</w:t>
      </w:r>
      <w:proofErr w:type="spellEnd"/>
      <w:r w:rsidRPr="00163D2B">
        <w:rPr>
          <w:color w:val="000000" w:themeColor="text1"/>
        </w:rPr>
        <w:t xml:space="preserve"> розвитку, утримання самостійності, незалежності тодішньої України. Найбільш яскраві приклади вирішення різноманітних економічних питань містяться в документах тієї доби: універсалах, міжнародних угодах, договорах, їх </w:t>
      </w:r>
      <w:proofErr w:type="spellStart"/>
      <w:r w:rsidRPr="00163D2B">
        <w:rPr>
          <w:color w:val="000000" w:themeColor="text1"/>
        </w:rPr>
        <w:t>проєктах</w:t>
      </w:r>
      <w:proofErr w:type="spellEnd"/>
      <w:r w:rsidRPr="00163D2B">
        <w:rPr>
          <w:color w:val="000000" w:themeColor="text1"/>
        </w:rPr>
        <w:t>. Економічну безпеку тодішні державотворці боронили як на полях бою, так і в дипломатичній царині. Багато положень не втратили своєї актуальності й сьогодні.</w:t>
      </w:r>
    </w:p>
    <w:p w:rsidR="002A0B01" w:rsidRPr="00163D2B" w:rsidRDefault="002A0B01" w:rsidP="00B40FDA">
      <w:pPr>
        <w:spacing w:line="360" w:lineRule="auto"/>
        <w:ind w:firstLine="709"/>
        <w:jc w:val="both"/>
        <w:rPr>
          <w:color w:val="000000" w:themeColor="text1"/>
        </w:rPr>
      </w:pPr>
      <w:r w:rsidRPr="00163D2B">
        <w:rPr>
          <w:b/>
          <w:color w:val="000000" w:themeColor="text1"/>
        </w:rPr>
        <w:t>Ключові слова:</w:t>
      </w:r>
      <w:r w:rsidRPr="00163D2B">
        <w:rPr>
          <w:color w:val="000000" w:themeColor="text1"/>
        </w:rPr>
        <w:t xml:space="preserve"> </w:t>
      </w:r>
      <w:r w:rsidR="003A7703" w:rsidRPr="00163D2B">
        <w:rPr>
          <w:color w:val="000000" w:themeColor="text1"/>
        </w:rPr>
        <w:t>економічна безпека</w:t>
      </w:r>
      <w:r w:rsidRPr="00163D2B">
        <w:rPr>
          <w:color w:val="000000" w:themeColor="text1"/>
        </w:rPr>
        <w:t xml:space="preserve">, </w:t>
      </w:r>
      <w:r w:rsidR="003A7703" w:rsidRPr="00163D2B">
        <w:rPr>
          <w:color w:val="000000" w:themeColor="text1"/>
        </w:rPr>
        <w:t xml:space="preserve">Козацько-Гетьманська держава, Чорноморський регіон, козацтво, </w:t>
      </w:r>
      <w:r w:rsidR="003A7703" w:rsidRPr="00163D2B">
        <w:rPr>
          <w:color w:val="000000" w:themeColor="text1"/>
          <w:shd w:val="clear" w:color="auto" w:fill="FFFFFF"/>
        </w:rPr>
        <w:t xml:space="preserve">середина </w:t>
      </w:r>
      <w:r w:rsidR="003A7703" w:rsidRPr="00163D2B">
        <w:rPr>
          <w:color w:val="000000" w:themeColor="text1"/>
          <w:shd w:val="clear" w:color="auto" w:fill="FFFFFF"/>
          <w:lang w:val="en-US"/>
        </w:rPr>
        <w:t>XVII</w:t>
      </w:r>
      <w:r w:rsidR="003A7703" w:rsidRPr="00163D2B">
        <w:rPr>
          <w:color w:val="000000" w:themeColor="text1"/>
          <w:shd w:val="clear" w:color="auto" w:fill="FFFFFF"/>
        </w:rPr>
        <w:t xml:space="preserve"> століття</w:t>
      </w:r>
      <w:r w:rsidR="00232BDC" w:rsidRPr="00163D2B">
        <w:rPr>
          <w:color w:val="000000" w:themeColor="text1"/>
          <w:shd w:val="clear" w:color="auto" w:fill="FFFFFF"/>
        </w:rPr>
        <w:t>.</w:t>
      </w:r>
    </w:p>
    <w:p w:rsidR="002A0B01" w:rsidRPr="00163D2B" w:rsidRDefault="002A0B01" w:rsidP="00232BDC">
      <w:pPr>
        <w:spacing w:line="36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911006" w:rsidRPr="00163D2B" w:rsidRDefault="00AA2F3E" w:rsidP="00EB62EA">
      <w:pPr>
        <w:spacing w:line="360" w:lineRule="auto"/>
        <w:jc w:val="center"/>
        <w:rPr>
          <w:color w:val="000000" w:themeColor="text1"/>
          <w:sz w:val="28"/>
          <w:szCs w:val="28"/>
          <w:lang w:val="en-US"/>
        </w:rPr>
      </w:pPr>
      <w:proofErr w:type="spellStart"/>
      <w:r w:rsidRPr="00163D2B">
        <w:rPr>
          <w:b/>
          <w:i/>
          <w:color w:val="000000" w:themeColor="text1"/>
          <w:sz w:val="28"/>
          <w:szCs w:val="28"/>
          <w:lang w:val="en-US"/>
        </w:rPr>
        <w:t>Podkupko</w:t>
      </w:r>
      <w:proofErr w:type="spellEnd"/>
      <w:r w:rsidR="00911006" w:rsidRPr="00163D2B">
        <w:rPr>
          <w:b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11006" w:rsidRPr="00163D2B">
        <w:rPr>
          <w:b/>
          <w:i/>
          <w:color w:val="000000" w:themeColor="text1"/>
          <w:sz w:val="28"/>
          <w:szCs w:val="28"/>
          <w:lang w:val="en-US"/>
        </w:rPr>
        <w:t>Tetyana</w:t>
      </w:r>
      <w:proofErr w:type="spellEnd"/>
    </w:p>
    <w:p w:rsidR="00EB62EA" w:rsidRPr="00163D2B" w:rsidRDefault="00911006" w:rsidP="00EB62EA">
      <w:pPr>
        <w:spacing w:line="360" w:lineRule="auto"/>
        <w:jc w:val="center"/>
        <w:rPr>
          <w:i/>
          <w:color w:val="000000" w:themeColor="text1"/>
          <w:sz w:val="28"/>
          <w:szCs w:val="28"/>
          <w:lang w:val="en-US"/>
        </w:rPr>
      </w:pPr>
      <w:proofErr w:type="spellStart"/>
      <w:r w:rsidRPr="00163D2B">
        <w:rPr>
          <w:i/>
          <w:color w:val="000000" w:themeColor="text1"/>
          <w:sz w:val="28"/>
          <w:szCs w:val="28"/>
          <w:lang w:val="en-US"/>
        </w:rPr>
        <w:t>Ph.D</w:t>
      </w:r>
      <w:proofErr w:type="spellEnd"/>
      <w:r w:rsidRPr="00163D2B">
        <w:rPr>
          <w:i/>
          <w:color w:val="000000" w:themeColor="text1"/>
          <w:sz w:val="28"/>
          <w:szCs w:val="28"/>
          <w:lang w:val="en-US"/>
        </w:rPr>
        <w:t>, A</w:t>
      </w:r>
      <w:r w:rsidR="00AA2F3E" w:rsidRPr="00163D2B">
        <w:rPr>
          <w:i/>
          <w:color w:val="000000" w:themeColor="text1"/>
          <w:sz w:val="28"/>
          <w:szCs w:val="28"/>
          <w:lang w:val="en-US"/>
        </w:rPr>
        <w:t xml:space="preserve">ssociate </w:t>
      </w:r>
      <w:r w:rsidRPr="00163D2B">
        <w:rPr>
          <w:i/>
          <w:color w:val="000000" w:themeColor="text1"/>
          <w:sz w:val="28"/>
          <w:szCs w:val="28"/>
          <w:lang w:val="en-US"/>
        </w:rPr>
        <w:t>P</w:t>
      </w:r>
      <w:r w:rsidR="00AA2F3E" w:rsidRPr="00163D2B">
        <w:rPr>
          <w:i/>
          <w:color w:val="000000" w:themeColor="text1"/>
          <w:sz w:val="28"/>
          <w:szCs w:val="28"/>
          <w:lang w:val="en-US"/>
        </w:rPr>
        <w:t>rofessor</w:t>
      </w:r>
      <w:r w:rsidRPr="00163D2B">
        <w:rPr>
          <w:i/>
          <w:color w:val="000000" w:themeColor="text1"/>
          <w:sz w:val="28"/>
          <w:szCs w:val="28"/>
          <w:lang w:val="en-US"/>
        </w:rPr>
        <w:t xml:space="preserve"> of Department of Social Sciences</w:t>
      </w:r>
    </w:p>
    <w:p w:rsidR="00911006" w:rsidRPr="00163D2B" w:rsidRDefault="00AA2F3E" w:rsidP="00EB62EA">
      <w:pPr>
        <w:spacing w:line="360" w:lineRule="auto"/>
        <w:jc w:val="center"/>
        <w:rPr>
          <w:i/>
          <w:color w:val="000000" w:themeColor="text1"/>
          <w:sz w:val="28"/>
          <w:szCs w:val="28"/>
          <w:lang w:val="en-US"/>
        </w:rPr>
      </w:pPr>
      <w:r w:rsidRPr="00163D2B">
        <w:rPr>
          <w:i/>
          <w:color w:val="000000" w:themeColor="text1"/>
          <w:sz w:val="28"/>
          <w:szCs w:val="28"/>
          <w:lang w:val="en-US"/>
        </w:rPr>
        <w:t>Odessa National Medical University</w:t>
      </w:r>
    </w:p>
    <w:p w:rsidR="00911006" w:rsidRPr="00163D2B" w:rsidRDefault="00911006" w:rsidP="00EB62EA">
      <w:pPr>
        <w:spacing w:line="360" w:lineRule="auto"/>
        <w:jc w:val="center"/>
        <w:rPr>
          <w:i/>
          <w:color w:val="000000" w:themeColor="text1"/>
          <w:sz w:val="28"/>
          <w:szCs w:val="28"/>
          <w:lang w:val="en-US"/>
        </w:rPr>
      </w:pPr>
      <w:r w:rsidRPr="00163D2B">
        <w:rPr>
          <w:i/>
          <w:color w:val="000000" w:themeColor="text1"/>
          <w:sz w:val="28"/>
          <w:szCs w:val="28"/>
          <w:lang w:val="en-US"/>
        </w:rPr>
        <w:t>ORCID:</w:t>
      </w:r>
      <w:r w:rsidR="00EB62EA" w:rsidRPr="00163D2B">
        <w:rPr>
          <w:i/>
          <w:color w:val="000000" w:themeColor="text1"/>
          <w:sz w:val="28"/>
          <w:szCs w:val="28"/>
        </w:rPr>
        <w:t xml:space="preserve"> </w:t>
      </w:r>
      <w:r w:rsidRPr="00163D2B">
        <w:rPr>
          <w:i/>
          <w:color w:val="000000" w:themeColor="text1"/>
          <w:sz w:val="28"/>
          <w:szCs w:val="28"/>
          <w:lang w:val="en-US"/>
        </w:rPr>
        <w:t>0000-0003-3947-9656</w:t>
      </w:r>
    </w:p>
    <w:p w:rsidR="00EB62EA" w:rsidRPr="00163D2B" w:rsidRDefault="00EB62EA" w:rsidP="00EB62EA">
      <w:pPr>
        <w:spacing w:line="360" w:lineRule="auto"/>
        <w:jc w:val="center"/>
        <w:rPr>
          <w:color w:val="000000" w:themeColor="text1"/>
          <w:sz w:val="28"/>
          <w:szCs w:val="28"/>
          <w:lang w:val="en-US"/>
        </w:rPr>
      </w:pPr>
    </w:p>
    <w:p w:rsidR="00C7053C" w:rsidRPr="00163D2B" w:rsidRDefault="00C7053C" w:rsidP="00EB62EA">
      <w:pPr>
        <w:spacing w:line="360" w:lineRule="auto"/>
        <w:jc w:val="center"/>
        <w:rPr>
          <w:color w:val="000000" w:themeColor="text1"/>
          <w:sz w:val="28"/>
          <w:szCs w:val="28"/>
          <w:lang w:val="en-US"/>
        </w:rPr>
      </w:pPr>
      <w:r w:rsidRPr="00163D2B">
        <w:rPr>
          <w:b/>
          <w:color w:val="000000" w:themeColor="text1"/>
          <w:sz w:val="28"/>
          <w:szCs w:val="28"/>
          <w:lang w:val="en-US"/>
        </w:rPr>
        <w:t>ECONOMIC SECURITY OF THE COSSACK-HETMAN STATE IN THE BLACK SEA REGION (MID-</w:t>
      </w:r>
      <w:r w:rsidRPr="00163D2B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XVII </w:t>
      </w:r>
      <w:r w:rsidRPr="00163D2B">
        <w:rPr>
          <w:b/>
          <w:color w:val="000000" w:themeColor="text1"/>
          <w:sz w:val="28"/>
          <w:szCs w:val="28"/>
          <w:lang w:val="en-US"/>
        </w:rPr>
        <w:t>CENTURY)</w:t>
      </w:r>
    </w:p>
    <w:p w:rsidR="00C7053C" w:rsidRPr="00163D2B" w:rsidRDefault="00C7053C" w:rsidP="00EB62EA">
      <w:pPr>
        <w:spacing w:line="360" w:lineRule="auto"/>
        <w:jc w:val="center"/>
        <w:rPr>
          <w:color w:val="000000" w:themeColor="text1"/>
          <w:sz w:val="28"/>
          <w:szCs w:val="28"/>
          <w:lang w:val="en-US"/>
        </w:rPr>
      </w:pPr>
    </w:p>
    <w:p w:rsidR="00C7053C" w:rsidRPr="00163D2B" w:rsidRDefault="00C7053C" w:rsidP="00EB62EA">
      <w:pPr>
        <w:spacing w:line="360" w:lineRule="auto"/>
        <w:ind w:firstLine="709"/>
        <w:jc w:val="both"/>
        <w:rPr>
          <w:color w:val="000000" w:themeColor="text1"/>
          <w:lang w:val="en-US"/>
        </w:rPr>
      </w:pPr>
      <w:r w:rsidRPr="00163D2B">
        <w:rPr>
          <w:color w:val="000000" w:themeColor="text1"/>
          <w:lang w:val="en-US"/>
        </w:rPr>
        <w:t xml:space="preserve">The work is devoted to the consideration of the importance of economic security for the Cossack-Hetman State of the middle of the 17th century. It was the solution of the main economic issues that was important for the life and development, maintenance of self-reliance, independence of Ukraine at that time. The most vivid examples of solutions to various economic issues are contained in the documents of that era: the hetman's universals, international agreements, contracts, </w:t>
      </w:r>
      <w:r w:rsidRPr="00163D2B">
        <w:rPr>
          <w:color w:val="000000" w:themeColor="text1"/>
          <w:lang w:val="en-US"/>
        </w:rPr>
        <w:lastRenderedPageBreak/>
        <w:t>and their projects. The state-makers of that time defended economic security both on the battlefield and in the diplomatic realm. Many provisions have not l</w:t>
      </w:r>
      <w:r w:rsidR="00165A01" w:rsidRPr="00163D2B">
        <w:rPr>
          <w:color w:val="000000" w:themeColor="text1"/>
          <w:lang w:val="en-US"/>
        </w:rPr>
        <w:t>ost their relevance even today.</w:t>
      </w:r>
    </w:p>
    <w:p w:rsidR="00C7053C" w:rsidRPr="00163D2B" w:rsidRDefault="00C7053C" w:rsidP="00C7053C">
      <w:pPr>
        <w:spacing w:line="360" w:lineRule="auto"/>
        <w:ind w:firstLine="709"/>
        <w:jc w:val="both"/>
        <w:rPr>
          <w:color w:val="000000" w:themeColor="text1"/>
        </w:rPr>
      </w:pPr>
      <w:r w:rsidRPr="00163D2B">
        <w:rPr>
          <w:b/>
          <w:color w:val="000000" w:themeColor="text1"/>
          <w:lang w:val="en-US"/>
        </w:rPr>
        <w:t>Keywords:</w:t>
      </w:r>
      <w:r w:rsidRPr="00163D2B">
        <w:rPr>
          <w:color w:val="000000" w:themeColor="text1"/>
          <w:lang w:val="en-US"/>
        </w:rPr>
        <w:t xml:space="preserve"> economic security, Cossack-Hetman state, Black Sea region, Cossacks, mid-17th century</w:t>
      </w:r>
      <w:r w:rsidR="00165A01" w:rsidRPr="00163D2B">
        <w:rPr>
          <w:color w:val="000000" w:themeColor="text1"/>
        </w:rPr>
        <w:t>.</w:t>
      </w:r>
    </w:p>
    <w:p w:rsidR="00AA2F3E" w:rsidRPr="00163D2B" w:rsidRDefault="00AA2F3E" w:rsidP="00165A01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DD7422" w:rsidRPr="00163D2B" w:rsidRDefault="00437085" w:rsidP="00B40FDA">
      <w:pPr>
        <w:widowControl w:val="0"/>
        <w:tabs>
          <w:tab w:val="left" w:pos="9072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3D2B">
        <w:rPr>
          <w:color w:val="000000" w:themeColor="text1"/>
          <w:sz w:val="28"/>
          <w:szCs w:val="28"/>
        </w:rPr>
        <w:t>Сьогодні питання безпеки набуло гострого звучання. Мова йде про забезпечення найважливіших базових потреб людини, суспільства, держави. В історії України аналогічні ситуації вже відбувались. Південна Україна, Чорноморський регіон завжди були економічно привабливими для багатьох країн: вигідне геополітичне положення, стратегічні та ключові об</w:t>
      </w:r>
      <w:r w:rsidR="005C0646" w:rsidRPr="00163D2B">
        <w:rPr>
          <w:color w:val="000000" w:themeColor="text1"/>
          <w:sz w:val="28"/>
          <w:szCs w:val="28"/>
        </w:rPr>
        <w:t>’</w:t>
      </w:r>
      <w:r w:rsidRPr="00163D2B">
        <w:rPr>
          <w:color w:val="000000" w:themeColor="text1"/>
          <w:sz w:val="28"/>
          <w:szCs w:val="28"/>
        </w:rPr>
        <w:t xml:space="preserve">єкти торгівлі, оборони, комунікаційні шляхи тощо. </w:t>
      </w:r>
      <w:r w:rsidR="00DD7422" w:rsidRPr="00163D2B">
        <w:rPr>
          <w:color w:val="000000" w:themeColor="text1"/>
          <w:sz w:val="28"/>
          <w:szCs w:val="28"/>
        </w:rPr>
        <w:t>Морська торгівля й сьогодні має загальносвітове значення через можливість вигідного транспортування та циркуляцію товарів, продуктів, природних ресурсів.</w:t>
      </w:r>
    </w:p>
    <w:p w:rsidR="00DD7422" w:rsidRPr="00163D2B" w:rsidRDefault="00DD7422" w:rsidP="00B40F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3D2B">
        <w:rPr>
          <w:color w:val="000000" w:themeColor="text1"/>
          <w:sz w:val="28"/>
          <w:szCs w:val="28"/>
        </w:rPr>
        <w:t xml:space="preserve">Становлення України як держави сьогодні й в </w:t>
      </w:r>
      <w:r w:rsidRPr="00163D2B">
        <w:rPr>
          <w:color w:val="000000" w:themeColor="text1"/>
          <w:sz w:val="28"/>
          <w:szCs w:val="28"/>
          <w:lang w:val="en-US"/>
        </w:rPr>
        <w:t>XVII</w:t>
      </w:r>
      <w:r w:rsidRPr="00163D2B">
        <w:rPr>
          <w:color w:val="000000" w:themeColor="text1"/>
          <w:sz w:val="28"/>
          <w:szCs w:val="28"/>
        </w:rPr>
        <w:t xml:space="preserve"> столітт</w:t>
      </w:r>
      <w:r w:rsidR="001D65D3" w:rsidRPr="00163D2B">
        <w:rPr>
          <w:color w:val="000000" w:themeColor="text1"/>
          <w:sz w:val="28"/>
          <w:szCs w:val="28"/>
        </w:rPr>
        <w:t>і</w:t>
      </w:r>
      <w:r w:rsidRPr="00163D2B">
        <w:rPr>
          <w:color w:val="000000" w:themeColor="text1"/>
          <w:sz w:val="28"/>
          <w:szCs w:val="28"/>
        </w:rPr>
        <w:t xml:space="preserve"> відбувалось спочатку через економічну незалежність, а далі вже про мова йде про політичну, культурну тощо. Саме Чорноморський регіон як багатий на родючі землі, водні артерії, а головне – комунікаційні шляхи приваблював різні держави: Гетьманщину, Запорозьку Січ,</w:t>
      </w:r>
      <w:r w:rsidR="004050D6" w:rsidRPr="00163D2B">
        <w:rPr>
          <w:color w:val="000000" w:themeColor="text1"/>
          <w:sz w:val="28"/>
          <w:szCs w:val="28"/>
        </w:rPr>
        <w:t xml:space="preserve"> </w:t>
      </w:r>
      <w:r w:rsidRPr="00163D2B">
        <w:rPr>
          <w:color w:val="000000" w:themeColor="text1"/>
          <w:sz w:val="28"/>
          <w:szCs w:val="28"/>
        </w:rPr>
        <w:t>Османську імперію</w:t>
      </w:r>
      <w:r w:rsidR="004050D6" w:rsidRPr="00163D2B">
        <w:rPr>
          <w:color w:val="000000" w:themeColor="text1"/>
          <w:sz w:val="28"/>
          <w:szCs w:val="28"/>
        </w:rPr>
        <w:t>,</w:t>
      </w:r>
      <w:r w:rsidRPr="00163D2B">
        <w:rPr>
          <w:color w:val="000000" w:themeColor="text1"/>
          <w:sz w:val="28"/>
          <w:szCs w:val="28"/>
        </w:rPr>
        <w:t xml:space="preserve"> Кримський </w:t>
      </w:r>
      <w:proofErr w:type="spellStart"/>
      <w:r w:rsidRPr="00163D2B">
        <w:rPr>
          <w:color w:val="000000" w:themeColor="text1"/>
          <w:sz w:val="28"/>
          <w:szCs w:val="28"/>
        </w:rPr>
        <w:t>ханат</w:t>
      </w:r>
      <w:proofErr w:type="spellEnd"/>
      <w:r w:rsidRPr="00163D2B">
        <w:rPr>
          <w:color w:val="000000" w:themeColor="text1"/>
          <w:sz w:val="28"/>
          <w:szCs w:val="28"/>
        </w:rPr>
        <w:t>,</w:t>
      </w:r>
      <w:r w:rsidR="004050D6" w:rsidRPr="00163D2B">
        <w:rPr>
          <w:color w:val="000000" w:themeColor="text1"/>
          <w:sz w:val="28"/>
          <w:szCs w:val="28"/>
        </w:rPr>
        <w:t xml:space="preserve"> </w:t>
      </w:r>
      <w:r w:rsidRPr="00163D2B">
        <w:rPr>
          <w:color w:val="000000" w:themeColor="text1"/>
          <w:sz w:val="28"/>
          <w:szCs w:val="28"/>
        </w:rPr>
        <w:t xml:space="preserve">Річ Посполиту, </w:t>
      </w:r>
      <w:r w:rsidR="004050D6" w:rsidRPr="00163D2B">
        <w:rPr>
          <w:color w:val="000000" w:themeColor="text1"/>
          <w:sz w:val="28"/>
          <w:szCs w:val="28"/>
        </w:rPr>
        <w:t>Молдов</w:t>
      </w:r>
      <w:r w:rsidRPr="00163D2B">
        <w:rPr>
          <w:color w:val="000000" w:themeColor="text1"/>
          <w:sz w:val="28"/>
          <w:szCs w:val="28"/>
        </w:rPr>
        <w:t>у</w:t>
      </w:r>
      <w:r w:rsidR="004050D6" w:rsidRPr="00163D2B">
        <w:rPr>
          <w:color w:val="000000" w:themeColor="text1"/>
          <w:sz w:val="28"/>
          <w:szCs w:val="28"/>
        </w:rPr>
        <w:t>, Валахі</w:t>
      </w:r>
      <w:r w:rsidRPr="00163D2B">
        <w:rPr>
          <w:color w:val="000000" w:themeColor="text1"/>
          <w:sz w:val="28"/>
          <w:szCs w:val="28"/>
        </w:rPr>
        <w:t>ю</w:t>
      </w:r>
      <w:r w:rsidR="004050D6" w:rsidRPr="00163D2B">
        <w:rPr>
          <w:color w:val="000000" w:themeColor="text1"/>
          <w:sz w:val="28"/>
          <w:szCs w:val="28"/>
        </w:rPr>
        <w:t>, Трансильвані</w:t>
      </w:r>
      <w:r w:rsidRPr="00163D2B">
        <w:rPr>
          <w:color w:val="000000" w:themeColor="text1"/>
          <w:sz w:val="28"/>
          <w:szCs w:val="28"/>
        </w:rPr>
        <w:t>ю</w:t>
      </w:r>
      <w:r w:rsidR="004050D6" w:rsidRPr="00163D2B">
        <w:rPr>
          <w:color w:val="000000" w:themeColor="text1"/>
          <w:sz w:val="28"/>
          <w:szCs w:val="28"/>
        </w:rPr>
        <w:t xml:space="preserve">, </w:t>
      </w:r>
      <w:r w:rsidR="001D65D3" w:rsidRPr="00163D2B">
        <w:rPr>
          <w:color w:val="000000" w:themeColor="text1"/>
          <w:sz w:val="28"/>
          <w:szCs w:val="28"/>
        </w:rPr>
        <w:t>Московію</w:t>
      </w:r>
      <w:r w:rsidR="004050D6" w:rsidRPr="00163D2B">
        <w:rPr>
          <w:color w:val="000000" w:themeColor="text1"/>
          <w:sz w:val="28"/>
          <w:szCs w:val="28"/>
        </w:rPr>
        <w:t>.</w:t>
      </w:r>
    </w:p>
    <w:p w:rsidR="004050D6" w:rsidRPr="00163D2B" w:rsidRDefault="00DD7422" w:rsidP="00B40F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3D2B">
        <w:rPr>
          <w:color w:val="000000" w:themeColor="text1"/>
          <w:sz w:val="28"/>
          <w:szCs w:val="28"/>
        </w:rPr>
        <w:t xml:space="preserve">Боротьба за </w:t>
      </w:r>
      <w:r w:rsidR="004050D6" w:rsidRPr="00163D2B">
        <w:rPr>
          <w:color w:val="000000" w:themeColor="text1"/>
          <w:sz w:val="28"/>
          <w:szCs w:val="28"/>
        </w:rPr>
        <w:t xml:space="preserve">Чорне море, </w:t>
      </w:r>
      <w:r w:rsidRPr="00163D2B">
        <w:rPr>
          <w:color w:val="000000" w:themeColor="text1"/>
          <w:sz w:val="28"/>
          <w:szCs w:val="28"/>
        </w:rPr>
        <w:t xml:space="preserve">його </w:t>
      </w:r>
      <w:r w:rsidR="004050D6" w:rsidRPr="00163D2B">
        <w:rPr>
          <w:color w:val="000000" w:themeColor="text1"/>
          <w:sz w:val="28"/>
          <w:szCs w:val="28"/>
        </w:rPr>
        <w:t xml:space="preserve">ресурси </w:t>
      </w:r>
      <w:r w:rsidRPr="00163D2B">
        <w:rPr>
          <w:color w:val="000000" w:themeColor="text1"/>
          <w:sz w:val="28"/>
          <w:szCs w:val="28"/>
        </w:rPr>
        <w:t>та багатства регіону тривала як на гарячих полях бою так і в дипломатичній царині.</w:t>
      </w:r>
      <w:r w:rsidR="004050D6" w:rsidRPr="00163D2B">
        <w:rPr>
          <w:color w:val="000000" w:themeColor="text1"/>
          <w:sz w:val="28"/>
          <w:szCs w:val="28"/>
        </w:rPr>
        <w:t xml:space="preserve"> Держави </w:t>
      </w:r>
      <w:r w:rsidR="00C7053C" w:rsidRPr="00163D2B">
        <w:rPr>
          <w:color w:val="000000" w:themeColor="text1"/>
          <w:sz w:val="28"/>
          <w:szCs w:val="28"/>
        </w:rPr>
        <w:t>по різному сприймали проблему: «</w:t>
      </w:r>
      <w:r w:rsidR="004050D6" w:rsidRPr="00163D2B">
        <w:rPr>
          <w:color w:val="000000" w:themeColor="text1"/>
          <w:sz w:val="28"/>
          <w:szCs w:val="28"/>
        </w:rPr>
        <w:t xml:space="preserve">поляки називали себе господарями всіх </w:t>
      </w:r>
      <w:r w:rsidR="00C7053C" w:rsidRPr="00163D2B">
        <w:rPr>
          <w:color w:val="000000" w:themeColor="text1"/>
          <w:sz w:val="28"/>
          <w:szCs w:val="28"/>
        </w:rPr>
        <w:t>місць від Литви до Чорного моря»</w:t>
      </w:r>
      <w:r w:rsidR="004050D6" w:rsidRPr="00163D2B">
        <w:rPr>
          <w:color w:val="000000" w:themeColor="text1"/>
          <w:sz w:val="28"/>
          <w:szCs w:val="28"/>
        </w:rPr>
        <w:t xml:space="preserve">, </w:t>
      </w:r>
      <w:r w:rsidR="00C7053C" w:rsidRPr="00163D2B">
        <w:rPr>
          <w:color w:val="000000" w:themeColor="text1"/>
          <w:sz w:val="28"/>
          <w:szCs w:val="28"/>
        </w:rPr>
        <w:t>«</w:t>
      </w:r>
      <w:r w:rsidR="004050D6" w:rsidRPr="00163D2B">
        <w:rPr>
          <w:color w:val="000000" w:themeColor="text1"/>
          <w:sz w:val="28"/>
          <w:szCs w:val="28"/>
        </w:rPr>
        <w:t>Мала Росія, чи Україна, думала, що... вон</w:t>
      </w:r>
      <w:r w:rsidR="00C7053C" w:rsidRPr="00163D2B">
        <w:rPr>
          <w:color w:val="000000" w:themeColor="text1"/>
          <w:sz w:val="28"/>
          <w:szCs w:val="28"/>
        </w:rPr>
        <w:t>а отримала… весь Степ», «</w:t>
      </w:r>
      <w:r w:rsidR="004050D6" w:rsidRPr="00163D2B">
        <w:rPr>
          <w:color w:val="000000" w:themeColor="text1"/>
          <w:sz w:val="28"/>
          <w:szCs w:val="28"/>
        </w:rPr>
        <w:t xml:space="preserve">запорожці ж твердо були впевнені, що весь край від річки Синюхи, </w:t>
      </w:r>
      <w:proofErr w:type="spellStart"/>
      <w:r w:rsidR="004050D6" w:rsidRPr="00163D2B">
        <w:rPr>
          <w:color w:val="000000" w:themeColor="text1"/>
          <w:sz w:val="28"/>
          <w:szCs w:val="28"/>
        </w:rPr>
        <w:t>Ташлику</w:t>
      </w:r>
      <w:proofErr w:type="spellEnd"/>
      <w:r w:rsidR="004050D6" w:rsidRPr="00163D2B">
        <w:rPr>
          <w:color w:val="000000" w:themeColor="text1"/>
          <w:sz w:val="28"/>
          <w:szCs w:val="28"/>
        </w:rPr>
        <w:t xml:space="preserve"> вздовж Дніпра до Лиману, та за Дніпром від Лінії (української) до кибиток ногайських та донських станиць, належала їм</w:t>
      </w:r>
      <w:r w:rsidR="00C7053C" w:rsidRPr="00163D2B">
        <w:rPr>
          <w:color w:val="000000" w:themeColor="text1"/>
          <w:sz w:val="28"/>
          <w:szCs w:val="28"/>
        </w:rPr>
        <w:t>»</w:t>
      </w:r>
      <w:r w:rsidR="004050D6" w:rsidRPr="00163D2B">
        <w:rPr>
          <w:color w:val="000000" w:themeColor="text1"/>
          <w:sz w:val="28"/>
          <w:szCs w:val="28"/>
        </w:rPr>
        <w:t xml:space="preserve"> [1,</w:t>
      </w:r>
      <w:r w:rsidR="005C0646" w:rsidRPr="00163D2B">
        <w:rPr>
          <w:color w:val="000000" w:themeColor="text1"/>
          <w:sz w:val="28"/>
          <w:szCs w:val="28"/>
        </w:rPr>
        <w:t xml:space="preserve"> </w:t>
      </w:r>
      <w:r w:rsidR="004050D6" w:rsidRPr="00163D2B">
        <w:rPr>
          <w:color w:val="000000" w:themeColor="text1"/>
          <w:sz w:val="28"/>
          <w:szCs w:val="28"/>
        </w:rPr>
        <w:t>с.</w:t>
      </w:r>
      <w:r w:rsidR="005C0646" w:rsidRPr="00163D2B">
        <w:rPr>
          <w:color w:val="000000" w:themeColor="text1"/>
          <w:sz w:val="28"/>
          <w:szCs w:val="28"/>
        </w:rPr>
        <w:t xml:space="preserve"> </w:t>
      </w:r>
      <w:r w:rsidR="004050D6" w:rsidRPr="00163D2B">
        <w:rPr>
          <w:color w:val="000000" w:themeColor="text1"/>
          <w:sz w:val="28"/>
          <w:szCs w:val="28"/>
        </w:rPr>
        <w:t>6-7].</w:t>
      </w:r>
    </w:p>
    <w:p w:rsidR="00891E21" w:rsidRPr="00163D2B" w:rsidRDefault="00891E21" w:rsidP="00B40F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3D2B">
        <w:rPr>
          <w:color w:val="000000" w:themeColor="text1"/>
          <w:sz w:val="28"/>
          <w:szCs w:val="28"/>
        </w:rPr>
        <w:t xml:space="preserve">З часів становлення Козацько-Гетьманської держави на чолі з Богданом </w:t>
      </w:r>
      <w:r w:rsidR="004050D6" w:rsidRPr="00163D2B">
        <w:rPr>
          <w:color w:val="000000" w:themeColor="text1"/>
          <w:sz w:val="28"/>
          <w:szCs w:val="28"/>
        </w:rPr>
        <w:t>Хмельницьк</w:t>
      </w:r>
      <w:r w:rsidRPr="00163D2B">
        <w:rPr>
          <w:color w:val="000000" w:themeColor="text1"/>
          <w:sz w:val="28"/>
          <w:szCs w:val="28"/>
        </w:rPr>
        <w:t>им в документах було</w:t>
      </w:r>
      <w:r w:rsidR="004050D6" w:rsidRPr="00163D2B">
        <w:rPr>
          <w:color w:val="000000" w:themeColor="text1"/>
          <w:sz w:val="28"/>
          <w:szCs w:val="28"/>
        </w:rPr>
        <w:t xml:space="preserve"> чітко окреслені </w:t>
      </w:r>
      <w:proofErr w:type="spellStart"/>
      <w:r w:rsidR="004050D6" w:rsidRPr="00163D2B">
        <w:rPr>
          <w:color w:val="000000" w:themeColor="text1"/>
          <w:sz w:val="28"/>
          <w:szCs w:val="28"/>
        </w:rPr>
        <w:t>основн</w:t>
      </w:r>
      <w:r w:rsidRPr="00163D2B">
        <w:rPr>
          <w:color w:val="000000" w:themeColor="text1"/>
          <w:sz w:val="28"/>
          <w:szCs w:val="28"/>
        </w:rPr>
        <w:t>о</w:t>
      </w:r>
      <w:proofErr w:type="spellEnd"/>
      <w:r w:rsidR="004050D6" w:rsidRPr="00163D2B">
        <w:rPr>
          <w:color w:val="000000" w:themeColor="text1"/>
          <w:sz w:val="28"/>
          <w:szCs w:val="28"/>
        </w:rPr>
        <w:t xml:space="preserve"> геополітичні завдання</w:t>
      </w:r>
      <w:r w:rsidRPr="00163D2B">
        <w:rPr>
          <w:color w:val="000000" w:themeColor="text1"/>
          <w:sz w:val="28"/>
          <w:szCs w:val="28"/>
        </w:rPr>
        <w:t>,</w:t>
      </w:r>
      <w:r w:rsidR="004050D6" w:rsidRPr="00163D2B">
        <w:rPr>
          <w:color w:val="000000" w:themeColor="text1"/>
          <w:sz w:val="28"/>
          <w:szCs w:val="28"/>
        </w:rPr>
        <w:t xml:space="preserve"> </w:t>
      </w:r>
      <w:r w:rsidRPr="00163D2B">
        <w:rPr>
          <w:color w:val="000000" w:themeColor="text1"/>
          <w:sz w:val="28"/>
          <w:szCs w:val="28"/>
        </w:rPr>
        <w:t xml:space="preserve">пріоритети руху </w:t>
      </w:r>
      <w:r w:rsidR="004050D6" w:rsidRPr="00163D2B">
        <w:rPr>
          <w:color w:val="000000" w:themeColor="text1"/>
          <w:sz w:val="28"/>
          <w:szCs w:val="28"/>
        </w:rPr>
        <w:t xml:space="preserve">політики. </w:t>
      </w:r>
      <w:r w:rsidRPr="00163D2B">
        <w:rPr>
          <w:color w:val="000000" w:themeColor="text1"/>
          <w:sz w:val="28"/>
          <w:szCs w:val="28"/>
        </w:rPr>
        <w:t xml:space="preserve">З перших універсалів, міжнародних угод і договорів акцент робиться на питаннях економіки і безпеки держави через </w:t>
      </w:r>
      <w:r w:rsidR="00074AAF" w:rsidRPr="00163D2B">
        <w:rPr>
          <w:color w:val="000000" w:themeColor="text1"/>
          <w:sz w:val="28"/>
          <w:szCs w:val="28"/>
        </w:rPr>
        <w:t xml:space="preserve">розв’язання </w:t>
      </w:r>
      <w:r w:rsidRPr="00163D2B">
        <w:rPr>
          <w:color w:val="000000" w:themeColor="text1"/>
          <w:sz w:val="28"/>
          <w:szCs w:val="28"/>
        </w:rPr>
        <w:t>економічних питань.</w:t>
      </w:r>
      <w:r w:rsidR="004050D6" w:rsidRPr="00163D2B">
        <w:rPr>
          <w:color w:val="000000" w:themeColor="text1"/>
          <w:sz w:val="28"/>
          <w:szCs w:val="28"/>
        </w:rPr>
        <w:t xml:space="preserve"> У травні-червні 1648 р. в універсалі </w:t>
      </w:r>
      <w:r w:rsidR="004050D6" w:rsidRPr="00163D2B">
        <w:rPr>
          <w:color w:val="000000" w:themeColor="text1"/>
          <w:sz w:val="28"/>
          <w:szCs w:val="28"/>
        </w:rPr>
        <w:lastRenderedPageBreak/>
        <w:t>Б.</w:t>
      </w:r>
      <w:r w:rsidR="005C0646" w:rsidRPr="00163D2B">
        <w:rPr>
          <w:color w:val="000000" w:themeColor="text1"/>
          <w:sz w:val="28"/>
          <w:szCs w:val="28"/>
          <w:lang w:val="en-US"/>
        </w:rPr>
        <w:t> </w:t>
      </w:r>
      <w:r w:rsidR="004050D6" w:rsidRPr="00163D2B">
        <w:rPr>
          <w:color w:val="000000" w:themeColor="text1"/>
          <w:sz w:val="28"/>
          <w:szCs w:val="28"/>
        </w:rPr>
        <w:t>Хмельн</w:t>
      </w:r>
      <w:r w:rsidR="00074AAF" w:rsidRPr="00163D2B">
        <w:rPr>
          <w:color w:val="000000" w:themeColor="text1"/>
          <w:sz w:val="28"/>
          <w:szCs w:val="28"/>
        </w:rPr>
        <w:t>ицького «</w:t>
      </w:r>
      <w:r w:rsidR="004050D6" w:rsidRPr="00163D2B">
        <w:rPr>
          <w:color w:val="000000" w:themeColor="text1"/>
          <w:sz w:val="28"/>
          <w:szCs w:val="28"/>
        </w:rPr>
        <w:t>Всім українським малоросіянам</w:t>
      </w:r>
      <w:r w:rsidR="00074AAF" w:rsidRPr="00163D2B">
        <w:rPr>
          <w:color w:val="000000" w:themeColor="text1"/>
          <w:sz w:val="28"/>
          <w:szCs w:val="28"/>
        </w:rPr>
        <w:t>»</w:t>
      </w:r>
      <w:r w:rsidR="004050D6" w:rsidRPr="00163D2B">
        <w:rPr>
          <w:color w:val="000000" w:themeColor="text1"/>
          <w:sz w:val="28"/>
          <w:szCs w:val="28"/>
        </w:rPr>
        <w:t xml:space="preserve"> </w:t>
      </w:r>
      <w:r w:rsidRPr="00163D2B">
        <w:rPr>
          <w:color w:val="000000" w:themeColor="text1"/>
          <w:sz w:val="28"/>
          <w:szCs w:val="28"/>
        </w:rPr>
        <w:t xml:space="preserve">йдеться про економічну співпрацю перш за все </w:t>
      </w:r>
      <w:r w:rsidR="004050D6" w:rsidRPr="00163D2B">
        <w:rPr>
          <w:color w:val="000000" w:themeColor="text1"/>
          <w:sz w:val="28"/>
          <w:szCs w:val="28"/>
        </w:rPr>
        <w:t>з</w:t>
      </w:r>
      <w:r w:rsidRPr="00163D2B">
        <w:rPr>
          <w:color w:val="000000" w:themeColor="text1"/>
          <w:sz w:val="28"/>
          <w:szCs w:val="28"/>
        </w:rPr>
        <w:t xml:space="preserve"> державами Сходу «</w:t>
      </w:r>
      <w:proofErr w:type="spellStart"/>
      <w:r w:rsidR="004050D6" w:rsidRPr="00163D2B">
        <w:rPr>
          <w:color w:val="000000" w:themeColor="text1"/>
          <w:sz w:val="28"/>
          <w:szCs w:val="28"/>
        </w:rPr>
        <w:t>отлеглих</w:t>
      </w:r>
      <w:proofErr w:type="spellEnd"/>
      <w:r w:rsidR="004050D6" w:rsidRPr="00163D2B">
        <w:rPr>
          <w:color w:val="000000" w:themeColor="text1"/>
          <w:sz w:val="28"/>
          <w:szCs w:val="28"/>
        </w:rPr>
        <w:t xml:space="preserve"> за морем Чорним</w:t>
      </w:r>
      <w:r w:rsidRPr="00163D2B">
        <w:rPr>
          <w:color w:val="000000" w:themeColor="text1"/>
          <w:sz w:val="28"/>
          <w:szCs w:val="28"/>
        </w:rPr>
        <w:t>», чому активно намагалась завадити Річ Посполита</w:t>
      </w:r>
      <w:r w:rsidR="004050D6" w:rsidRPr="00163D2B">
        <w:rPr>
          <w:color w:val="000000" w:themeColor="text1"/>
          <w:sz w:val="28"/>
          <w:szCs w:val="28"/>
        </w:rPr>
        <w:t xml:space="preserve"> [2, с. </w:t>
      </w:r>
      <w:r w:rsidR="005C0646" w:rsidRPr="00163D2B">
        <w:rPr>
          <w:color w:val="000000" w:themeColor="text1"/>
          <w:sz w:val="28"/>
          <w:szCs w:val="28"/>
        </w:rPr>
        <w:t>645-646].</w:t>
      </w:r>
    </w:p>
    <w:p w:rsidR="007845D6" w:rsidRPr="00163D2B" w:rsidRDefault="007845D6" w:rsidP="00B40FDA">
      <w:pPr>
        <w:tabs>
          <w:tab w:val="left" w:pos="1134"/>
          <w:tab w:val="left" w:pos="921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3D2B">
        <w:rPr>
          <w:color w:val="000000" w:themeColor="text1"/>
          <w:sz w:val="28"/>
          <w:szCs w:val="28"/>
        </w:rPr>
        <w:t>Ще один універсал Б.</w:t>
      </w:r>
      <w:r w:rsidR="005C0646" w:rsidRPr="00163D2B">
        <w:rPr>
          <w:color w:val="000000" w:themeColor="text1"/>
          <w:sz w:val="28"/>
          <w:szCs w:val="28"/>
        </w:rPr>
        <w:t xml:space="preserve"> </w:t>
      </w:r>
      <w:r w:rsidRPr="00163D2B">
        <w:rPr>
          <w:color w:val="000000" w:themeColor="text1"/>
          <w:sz w:val="28"/>
          <w:szCs w:val="28"/>
        </w:rPr>
        <w:t>Х</w:t>
      </w:r>
      <w:r w:rsidR="005C0646" w:rsidRPr="00163D2B">
        <w:rPr>
          <w:color w:val="000000" w:themeColor="text1"/>
          <w:sz w:val="28"/>
          <w:szCs w:val="28"/>
        </w:rPr>
        <w:t xml:space="preserve">мельницького від 21 квітня 1654 </w:t>
      </w:r>
      <w:r w:rsidRPr="00163D2B">
        <w:rPr>
          <w:color w:val="000000" w:themeColor="text1"/>
          <w:sz w:val="28"/>
          <w:szCs w:val="28"/>
        </w:rPr>
        <w:t xml:space="preserve">р. </w:t>
      </w:r>
      <w:r w:rsidR="005C0646" w:rsidRPr="00163D2B">
        <w:rPr>
          <w:color w:val="000000" w:themeColor="text1"/>
          <w:sz w:val="28"/>
          <w:szCs w:val="28"/>
        </w:rPr>
        <w:t>віддзеркалює</w:t>
      </w:r>
      <w:r w:rsidRPr="00163D2B">
        <w:rPr>
          <w:color w:val="000000" w:themeColor="text1"/>
          <w:sz w:val="28"/>
          <w:szCs w:val="28"/>
        </w:rPr>
        <w:t xml:space="preserve"> обсяги, інтенсивність торгівлі України з</w:t>
      </w:r>
      <w:r w:rsidR="001D65D3" w:rsidRPr="00163D2B">
        <w:rPr>
          <w:color w:val="000000" w:themeColor="text1"/>
          <w:sz w:val="28"/>
          <w:szCs w:val="28"/>
        </w:rPr>
        <w:t>і світом</w:t>
      </w:r>
      <w:r w:rsidRPr="00163D2B">
        <w:rPr>
          <w:color w:val="000000" w:themeColor="text1"/>
          <w:sz w:val="28"/>
          <w:szCs w:val="28"/>
        </w:rPr>
        <w:t>. В документі чітко прописані митні тарифи для іноземних купців</w:t>
      </w:r>
      <w:r w:rsidR="001D65D3" w:rsidRPr="00163D2B">
        <w:rPr>
          <w:color w:val="000000" w:themeColor="text1"/>
          <w:sz w:val="28"/>
          <w:szCs w:val="28"/>
        </w:rPr>
        <w:t>. Це</w:t>
      </w:r>
      <w:r w:rsidRPr="00163D2B">
        <w:rPr>
          <w:color w:val="000000" w:themeColor="text1"/>
          <w:sz w:val="28"/>
          <w:szCs w:val="28"/>
        </w:rPr>
        <w:t xml:space="preserve"> – грек</w:t>
      </w:r>
      <w:r w:rsidR="001D65D3" w:rsidRPr="00163D2B">
        <w:rPr>
          <w:color w:val="000000" w:themeColor="text1"/>
          <w:sz w:val="28"/>
          <w:szCs w:val="28"/>
        </w:rPr>
        <w:t>и</w:t>
      </w:r>
      <w:r w:rsidRPr="00163D2B">
        <w:rPr>
          <w:color w:val="000000" w:themeColor="text1"/>
          <w:sz w:val="28"/>
          <w:szCs w:val="28"/>
        </w:rPr>
        <w:t>, вірмен</w:t>
      </w:r>
      <w:r w:rsidR="001D65D3" w:rsidRPr="00163D2B">
        <w:rPr>
          <w:color w:val="000000" w:themeColor="text1"/>
          <w:sz w:val="28"/>
          <w:szCs w:val="28"/>
        </w:rPr>
        <w:t>и</w:t>
      </w:r>
      <w:r w:rsidRPr="00163D2B">
        <w:rPr>
          <w:color w:val="000000" w:themeColor="text1"/>
          <w:sz w:val="28"/>
          <w:szCs w:val="28"/>
        </w:rPr>
        <w:t>, турк</w:t>
      </w:r>
      <w:r w:rsidR="001D65D3" w:rsidRPr="00163D2B">
        <w:rPr>
          <w:color w:val="000000" w:themeColor="text1"/>
          <w:sz w:val="28"/>
          <w:szCs w:val="28"/>
        </w:rPr>
        <w:t>и</w:t>
      </w:r>
      <w:r w:rsidRPr="00163D2B">
        <w:rPr>
          <w:color w:val="000000" w:themeColor="text1"/>
          <w:sz w:val="28"/>
          <w:szCs w:val="28"/>
        </w:rPr>
        <w:t xml:space="preserve">. </w:t>
      </w:r>
      <w:r w:rsidR="001D65D3" w:rsidRPr="00163D2B">
        <w:rPr>
          <w:color w:val="000000" w:themeColor="text1"/>
          <w:sz w:val="28"/>
          <w:szCs w:val="28"/>
        </w:rPr>
        <w:t>Цікаве свідчення убезпечення інтересів власних вітчизняних виробників: основні в’їзні мита було спрямовано на турецькі товари, що значно підвищувало їх вартість</w:t>
      </w:r>
      <w:r w:rsidRPr="00163D2B">
        <w:rPr>
          <w:color w:val="000000" w:themeColor="text1"/>
          <w:sz w:val="28"/>
          <w:szCs w:val="28"/>
        </w:rPr>
        <w:t xml:space="preserve"> [3, с. 507-508].</w:t>
      </w:r>
    </w:p>
    <w:p w:rsidR="00D209DE" w:rsidRPr="00163D2B" w:rsidRDefault="00891E21" w:rsidP="00033D9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3D2B">
        <w:rPr>
          <w:color w:val="000000" w:themeColor="text1"/>
          <w:sz w:val="28"/>
          <w:szCs w:val="28"/>
        </w:rPr>
        <w:t xml:space="preserve">Ключова </w:t>
      </w:r>
      <w:proofErr w:type="spellStart"/>
      <w:r w:rsidRPr="00163D2B">
        <w:rPr>
          <w:color w:val="000000" w:themeColor="text1"/>
          <w:sz w:val="28"/>
          <w:szCs w:val="28"/>
        </w:rPr>
        <w:t>пам</w:t>
      </w:r>
      <w:proofErr w:type="spellEnd"/>
      <w:r w:rsidR="00033D95" w:rsidRPr="00163D2B">
        <w:rPr>
          <w:color w:val="000000" w:themeColor="text1"/>
          <w:sz w:val="28"/>
          <w:szCs w:val="28"/>
          <w:lang w:val="ru-RU"/>
        </w:rPr>
        <w:t>’</w:t>
      </w:r>
      <w:r w:rsidRPr="00163D2B">
        <w:rPr>
          <w:color w:val="000000" w:themeColor="text1"/>
          <w:sz w:val="28"/>
          <w:szCs w:val="28"/>
        </w:rPr>
        <w:t xml:space="preserve">ятка епохи </w:t>
      </w:r>
      <w:r w:rsidR="00033D95" w:rsidRPr="00163D2B">
        <w:rPr>
          <w:color w:val="000000" w:themeColor="text1"/>
          <w:sz w:val="28"/>
          <w:szCs w:val="28"/>
        </w:rPr>
        <w:t>–</w:t>
      </w:r>
      <w:r w:rsidRPr="00163D2B">
        <w:rPr>
          <w:color w:val="000000" w:themeColor="text1"/>
          <w:sz w:val="28"/>
          <w:szCs w:val="28"/>
        </w:rPr>
        <w:t xml:space="preserve"> </w:t>
      </w:r>
      <w:r w:rsidR="004050D6" w:rsidRPr="00163D2B">
        <w:rPr>
          <w:color w:val="000000" w:themeColor="text1"/>
          <w:sz w:val="28"/>
          <w:szCs w:val="28"/>
        </w:rPr>
        <w:t>Зборівськ</w:t>
      </w:r>
      <w:r w:rsidRPr="00163D2B">
        <w:rPr>
          <w:color w:val="000000" w:themeColor="text1"/>
          <w:sz w:val="28"/>
          <w:szCs w:val="28"/>
        </w:rPr>
        <w:t>ий</w:t>
      </w:r>
      <w:r w:rsidR="004050D6" w:rsidRPr="00163D2B">
        <w:rPr>
          <w:color w:val="000000" w:themeColor="text1"/>
          <w:sz w:val="28"/>
          <w:szCs w:val="28"/>
        </w:rPr>
        <w:t xml:space="preserve"> догов</w:t>
      </w:r>
      <w:r w:rsidRPr="00163D2B">
        <w:rPr>
          <w:color w:val="000000" w:themeColor="text1"/>
          <w:sz w:val="28"/>
          <w:szCs w:val="28"/>
        </w:rPr>
        <w:t>ір. Саме в ньому на міжнародному рівні визнані права Козацько-Гетьманської держави на чорноморське узбережжя з усіма ресурсами</w:t>
      </w:r>
      <w:r w:rsidR="00D209DE" w:rsidRPr="00163D2B">
        <w:rPr>
          <w:color w:val="000000" w:themeColor="text1"/>
          <w:sz w:val="28"/>
          <w:szCs w:val="28"/>
        </w:rPr>
        <w:t>, окреслено кордони</w:t>
      </w:r>
      <w:r w:rsidR="004050D6" w:rsidRPr="00163D2B">
        <w:rPr>
          <w:color w:val="000000" w:themeColor="text1"/>
          <w:sz w:val="28"/>
          <w:szCs w:val="28"/>
        </w:rPr>
        <w:t>: «від Чорного моря і лиману Дніпровського вгору на південь…»</w:t>
      </w:r>
      <w:r w:rsidR="00033D95" w:rsidRPr="00163D2B">
        <w:rPr>
          <w:color w:val="000000" w:themeColor="text1"/>
          <w:sz w:val="28"/>
          <w:szCs w:val="28"/>
          <w:lang w:val="ru-RU"/>
        </w:rPr>
        <w:t xml:space="preserve"> </w:t>
      </w:r>
      <w:r w:rsidR="004050D6" w:rsidRPr="00163D2B">
        <w:rPr>
          <w:color w:val="000000" w:themeColor="text1"/>
          <w:sz w:val="28"/>
          <w:szCs w:val="28"/>
        </w:rPr>
        <w:t>[3, с. 138-139].</w:t>
      </w:r>
    </w:p>
    <w:p w:rsidR="004050D6" w:rsidRPr="00163D2B" w:rsidRDefault="00D209DE" w:rsidP="00033D9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3D2B">
        <w:rPr>
          <w:color w:val="000000" w:themeColor="text1"/>
          <w:sz w:val="28"/>
          <w:szCs w:val="28"/>
        </w:rPr>
        <w:t>Джерела часів Б.</w:t>
      </w:r>
      <w:r w:rsidR="00033D95" w:rsidRPr="00163D2B">
        <w:rPr>
          <w:color w:val="000000" w:themeColor="text1"/>
          <w:sz w:val="28"/>
          <w:szCs w:val="28"/>
          <w:lang w:val="ru-RU"/>
        </w:rPr>
        <w:t xml:space="preserve"> </w:t>
      </w:r>
      <w:r w:rsidRPr="00163D2B">
        <w:rPr>
          <w:color w:val="000000" w:themeColor="text1"/>
          <w:sz w:val="28"/>
          <w:szCs w:val="28"/>
        </w:rPr>
        <w:t>Хмельницького від</w:t>
      </w:r>
      <w:r w:rsidR="00033D95" w:rsidRPr="00163D2B">
        <w:rPr>
          <w:color w:val="000000" w:themeColor="text1"/>
          <w:sz w:val="28"/>
          <w:szCs w:val="28"/>
        </w:rPr>
        <w:t>д</w:t>
      </w:r>
      <w:r w:rsidRPr="00163D2B">
        <w:rPr>
          <w:color w:val="000000" w:themeColor="text1"/>
          <w:sz w:val="28"/>
          <w:szCs w:val="28"/>
        </w:rPr>
        <w:t xml:space="preserve">зеркалили постійні </w:t>
      </w:r>
      <w:r w:rsidR="001646B1" w:rsidRPr="00163D2B">
        <w:rPr>
          <w:color w:val="000000" w:themeColor="text1"/>
          <w:sz w:val="28"/>
          <w:szCs w:val="28"/>
        </w:rPr>
        <w:t>торго</w:t>
      </w:r>
      <w:r w:rsidRPr="00163D2B">
        <w:rPr>
          <w:color w:val="000000" w:themeColor="text1"/>
          <w:sz w:val="28"/>
          <w:szCs w:val="28"/>
        </w:rPr>
        <w:t>вельні відносини між Україною та Кримським ханством</w:t>
      </w:r>
      <w:r w:rsidR="004050D6" w:rsidRPr="00163D2B">
        <w:rPr>
          <w:color w:val="000000" w:themeColor="text1"/>
          <w:sz w:val="28"/>
          <w:szCs w:val="28"/>
        </w:rPr>
        <w:t xml:space="preserve"> [2, с. 84]. </w:t>
      </w:r>
      <w:r w:rsidRPr="00163D2B">
        <w:rPr>
          <w:color w:val="000000" w:themeColor="text1"/>
          <w:sz w:val="28"/>
          <w:szCs w:val="28"/>
        </w:rPr>
        <w:t>Особливо жвавим економі</w:t>
      </w:r>
      <w:r w:rsidR="00033D95" w:rsidRPr="00163D2B">
        <w:rPr>
          <w:color w:val="000000" w:themeColor="text1"/>
          <w:sz w:val="28"/>
          <w:szCs w:val="28"/>
        </w:rPr>
        <w:t>ч</w:t>
      </w:r>
      <w:r w:rsidRPr="00163D2B">
        <w:rPr>
          <w:color w:val="000000" w:themeColor="text1"/>
          <w:sz w:val="28"/>
          <w:szCs w:val="28"/>
        </w:rPr>
        <w:t>ним життям відрізнялись прикордонні регіони.</w:t>
      </w:r>
    </w:p>
    <w:p w:rsidR="004050D6" w:rsidRPr="00163D2B" w:rsidRDefault="001646B1" w:rsidP="00D93E1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3D2B">
        <w:rPr>
          <w:color w:val="000000" w:themeColor="text1"/>
          <w:sz w:val="28"/>
          <w:szCs w:val="28"/>
        </w:rPr>
        <w:t>В історії збереглися згадки про торго</w:t>
      </w:r>
      <w:r w:rsidR="00D209DE" w:rsidRPr="00163D2B">
        <w:rPr>
          <w:color w:val="000000" w:themeColor="text1"/>
          <w:sz w:val="28"/>
          <w:szCs w:val="28"/>
        </w:rPr>
        <w:t xml:space="preserve">вельні каравани </w:t>
      </w:r>
      <w:r w:rsidR="004050D6" w:rsidRPr="00163D2B">
        <w:rPr>
          <w:color w:val="000000" w:themeColor="text1"/>
          <w:sz w:val="28"/>
          <w:szCs w:val="28"/>
        </w:rPr>
        <w:t xml:space="preserve">татарських купців до </w:t>
      </w:r>
      <w:r w:rsidR="00D209DE" w:rsidRPr="00163D2B">
        <w:rPr>
          <w:color w:val="000000" w:themeColor="text1"/>
          <w:sz w:val="28"/>
          <w:szCs w:val="28"/>
        </w:rPr>
        <w:t xml:space="preserve">українських міст: Чигирина (тодішньої столиці Козацько-Гетьманської держави), полкових центрів </w:t>
      </w:r>
      <w:r w:rsidR="00D93E1E" w:rsidRPr="00163D2B">
        <w:rPr>
          <w:color w:val="000000" w:themeColor="text1"/>
          <w:sz w:val="28"/>
          <w:szCs w:val="28"/>
        </w:rPr>
        <w:t>–</w:t>
      </w:r>
      <w:r w:rsidR="00D209DE" w:rsidRPr="00163D2B">
        <w:rPr>
          <w:color w:val="000000" w:themeColor="text1"/>
          <w:sz w:val="28"/>
          <w:szCs w:val="28"/>
        </w:rPr>
        <w:t xml:space="preserve"> </w:t>
      </w:r>
      <w:r w:rsidR="004050D6" w:rsidRPr="00163D2B">
        <w:rPr>
          <w:color w:val="000000" w:themeColor="text1"/>
          <w:sz w:val="28"/>
          <w:szCs w:val="28"/>
        </w:rPr>
        <w:t xml:space="preserve">Полтави, Умані, Миргорода [3, с. 486-487]. В Україну ввозили коней, </w:t>
      </w:r>
      <w:r w:rsidR="001D65D3" w:rsidRPr="00163D2B">
        <w:rPr>
          <w:color w:val="000000" w:themeColor="text1"/>
          <w:sz w:val="28"/>
          <w:szCs w:val="28"/>
        </w:rPr>
        <w:t xml:space="preserve">тканини, килими, прикраси, золото, срібло, дорогоцінне каміння, перли, </w:t>
      </w:r>
      <w:r w:rsidR="00D209DE" w:rsidRPr="00163D2B">
        <w:rPr>
          <w:color w:val="000000" w:themeColor="text1"/>
          <w:sz w:val="28"/>
          <w:szCs w:val="28"/>
        </w:rPr>
        <w:t xml:space="preserve">спеції, </w:t>
      </w:r>
      <w:r w:rsidR="004050D6" w:rsidRPr="00163D2B">
        <w:rPr>
          <w:color w:val="000000" w:themeColor="text1"/>
          <w:sz w:val="28"/>
          <w:szCs w:val="28"/>
        </w:rPr>
        <w:t>інші східні товари.</w:t>
      </w:r>
      <w:r w:rsidR="001D65D3" w:rsidRPr="00163D2B">
        <w:rPr>
          <w:color w:val="000000" w:themeColor="text1"/>
          <w:sz w:val="28"/>
          <w:szCs w:val="28"/>
        </w:rPr>
        <w:t xml:space="preserve"> </w:t>
      </w:r>
      <w:r w:rsidR="00D209DE" w:rsidRPr="00163D2B">
        <w:rPr>
          <w:color w:val="000000" w:themeColor="text1"/>
          <w:sz w:val="28"/>
          <w:szCs w:val="28"/>
        </w:rPr>
        <w:t>Звідси вивозили хліб, інші</w:t>
      </w:r>
      <w:r w:rsidR="00B41779" w:rsidRPr="00163D2B">
        <w:rPr>
          <w:color w:val="000000" w:themeColor="text1"/>
          <w:sz w:val="28"/>
          <w:szCs w:val="28"/>
        </w:rPr>
        <w:t xml:space="preserve"> </w:t>
      </w:r>
      <w:r w:rsidRPr="00163D2B">
        <w:rPr>
          <w:color w:val="000000" w:themeColor="text1"/>
          <w:sz w:val="28"/>
          <w:szCs w:val="28"/>
        </w:rPr>
        <w:t xml:space="preserve">харчові </w:t>
      </w:r>
      <w:r w:rsidR="00B41779" w:rsidRPr="00163D2B">
        <w:rPr>
          <w:color w:val="000000" w:themeColor="text1"/>
          <w:sz w:val="28"/>
          <w:szCs w:val="28"/>
        </w:rPr>
        <w:t>продукти.</w:t>
      </w:r>
    </w:p>
    <w:p w:rsidR="007845D6" w:rsidRPr="00163D2B" w:rsidRDefault="001646B1" w:rsidP="00D93E1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3D2B">
        <w:rPr>
          <w:color w:val="000000" w:themeColor="text1"/>
          <w:sz w:val="28"/>
          <w:szCs w:val="28"/>
        </w:rPr>
        <w:t>Також відомі економічні торго</w:t>
      </w:r>
      <w:r w:rsidR="00B41779" w:rsidRPr="00163D2B">
        <w:rPr>
          <w:color w:val="000000" w:themeColor="text1"/>
          <w:sz w:val="28"/>
          <w:szCs w:val="28"/>
        </w:rPr>
        <w:t xml:space="preserve">вельні подорожі українців </w:t>
      </w:r>
      <w:r w:rsidR="004050D6" w:rsidRPr="00163D2B">
        <w:rPr>
          <w:color w:val="000000" w:themeColor="text1"/>
          <w:sz w:val="28"/>
          <w:szCs w:val="28"/>
        </w:rPr>
        <w:t>до володінь Османської порти під Очаків, на лимани за сіллю</w:t>
      </w:r>
      <w:r w:rsidR="00B41779" w:rsidRPr="00163D2B">
        <w:rPr>
          <w:color w:val="000000" w:themeColor="text1"/>
          <w:sz w:val="28"/>
          <w:szCs w:val="28"/>
        </w:rPr>
        <w:t xml:space="preserve">. Джерела згадують такі різної інтенсивності </w:t>
      </w:r>
      <w:r w:rsidR="007845D6" w:rsidRPr="00163D2B">
        <w:rPr>
          <w:color w:val="000000" w:themeColor="text1"/>
          <w:sz w:val="28"/>
          <w:szCs w:val="28"/>
        </w:rPr>
        <w:t xml:space="preserve">поїздки </w:t>
      </w:r>
      <w:r w:rsidR="004050D6" w:rsidRPr="00163D2B">
        <w:rPr>
          <w:color w:val="000000" w:themeColor="text1"/>
          <w:sz w:val="28"/>
          <w:szCs w:val="28"/>
        </w:rPr>
        <w:t xml:space="preserve">аж до початку ХІХ ст. </w:t>
      </w:r>
      <w:r w:rsidR="007845D6" w:rsidRPr="00163D2B">
        <w:rPr>
          <w:color w:val="000000" w:themeColor="text1"/>
          <w:sz w:val="28"/>
          <w:szCs w:val="28"/>
        </w:rPr>
        <w:t>Хоча кримський та Очаківський напрямок торгівлі не домінували в економіці Козацько-Гетьманської держави, пр</w:t>
      </w:r>
      <w:r w:rsidR="00D93E1E" w:rsidRPr="00163D2B">
        <w:rPr>
          <w:color w:val="000000" w:themeColor="text1"/>
          <w:sz w:val="28"/>
          <w:szCs w:val="28"/>
        </w:rPr>
        <w:t>оте були її важливою складовою.</w:t>
      </w:r>
    </w:p>
    <w:p w:rsidR="004050D6" w:rsidRPr="00163D2B" w:rsidRDefault="00A2073A" w:rsidP="00D93E1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3D2B">
        <w:rPr>
          <w:color w:val="000000" w:themeColor="text1"/>
          <w:sz w:val="28"/>
          <w:szCs w:val="28"/>
        </w:rPr>
        <w:t>Матеріали про економічну</w:t>
      </w:r>
      <w:r w:rsidR="004050D6" w:rsidRPr="00163D2B">
        <w:rPr>
          <w:color w:val="000000" w:themeColor="text1"/>
          <w:sz w:val="28"/>
          <w:szCs w:val="28"/>
        </w:rPr>
        <w:t xml:space="preserve"> безпек</w:t>
      </w:r>
      <w:r w:rsidRPr="00163D2B">
        <w:rPr>
          <w:color w:val="000000" w:themeColor="text1"/>
          <w:sz w:val="28"/>
          <w:szCs w:val="28"/>
        </w:rPr>
        <w:t>у Козацько-Гетьманської держави містяться в «</w:t>
      </w:r>
      <w:r w:rsidR="004050D6" w:rsidRPr="00163D2B">
        <w:rPr>
          <w:color w:val="000000" w:themeColor="text1"/>
          <w:sz w:val="28"/>
          <w:szCs w:val="28"/>
        </w:rPr>
        <w:t xml:space="preserve">Описі подорожі патріарха </w:t>
      </w:r>
      <w:proofErr w:type="spellStart"/>
      <w:r w:rsidR="004050D6" w:rsidRPr="00163D2B">
        <w:rPr>
          <w:color w:val="000000" w:themeColor="text1"/>
          <w:sz w:val="28"/>
          <w:szCs w:val="28"/>
        </w:rPr>
        <w:t>Макарія</w:t>
      </w:r>
      <w:proofErr w:type="spellEnd"/>
      <w:r w:rsidRPr="00163D2B">
        <w:rPr>
          <w:color w:val="000000" w:themeColor="text1"/>
          <w:sz w:val="28"/>
          <w:szCs w:val="28"/>
        </w:rPr>
        <w:t>». Найбільш я</w:t>
      </w:r>
      <w:r w:rsidR="001646B1" w:rsidRPr="00163D2B">
        <w:rPr>
          <w:color w:val="000000" w:themeColor="text1"/>
          <w:sz w:val="28"/>
          <w:szCs w:val="28"/>
        </w:rPr>
        <w:t>с</w:t>
      </w:r>
      <w:r w:rsidRPr="00163D2B">
        <w:rPr>
          <w:color w:val="000000" w:themeColor="text1"/>
          <w:sz w:val="28"/>
          <w:szCs w:val="28"/>
        </w:rPr>
        <w:t xml:space="preserve">краво представлена інформація </w:t>
      </w:r>
      <w:r w:rsidR="004050D6" w:rsidRPr="00163D2B">
        <w:rPr>
          <w:color w:val="000000" w:themeColor="text1"/>
          <w:sz w:val="28"/>
          <w:szCs w:val="28"/>
        </w:rPr>
        <w:t>про періодичні ярмарки</w:t>
      </w:r>
      <w:r w:rsidRPr="00163D2B">
        <w:rPr>
          <w:color w:val="000000" w:themeColor="text1"/>
          <w:sz w:val="28"/>
          <w:szCs w:val="28"/>
        </w:rPr>
        <w:t>. На них</w:t>
      </w:r>
      <w:r w:rsidR="004050D6" w:rsidRPr="00163D2B">
        <w:rPr>
          <w:color w:val="000000" w:themeColor="text1"/>
          <w:sz w:val="28"/>
          <w:szCs w:val="28"/>
        </w:rPr>
        <w:t xml:space="preserve"> було </w:t>
      </w:r>
      <w:r w:rsidRPr="00163D2B">
        <w:rPr>
          <w:color w:val="000000" w:themeColor="text1"/>
          <w:sz w:val="28"/>
          <w:szCs w:val="28"/>
        </w:rPr>
        <w:t xml:space="preserve">представлено </w:t>
      </w:r>
      <w:r w:rsidRPr="00163D2B">
        <w:rPr>
          <w:color w:val="000000" w:themeColor="text1"/>
          <w:sz w:val="28"/>
          <w:szCs w:val="28"/>
        </w:rPr>
        <w:lastRenderedPageBreak/>
        <w:t xml:space="preserve">різноманітні товари з багатьох куточків світу. Щодо сьогоднішнього актуального питання про сіль, то з </w:t>
      </w:r>
      <w:r w:rsidR="00D41C67" w:rsidRPr="00163D2B">
        <w:rPr>
          <w:color w:val="000000" w:themeColor="text1"/>
          <w:sz w:val="28"/>
          <w:szCs w:val="28"/>
        </w:rPr>
        <w:t xml:space="preserve">в Україну її поставляли з </w:t>
      </w:r>
      <w:r w:rsidR="004050D6" w:rsidRPr="00163D2B">
        <w:rPr>
          <w:color w:val="000000" w:themeColor="text1"/>
          <w:sz w:val="28"/>
          <w:szCs w:val="28"/>
        </w:rPr>
        <w:t>Молдавських соляних куп</w:t>
      </w:r>
      <w:r w:rsidR="00D41C67" w:rsidRPr="00163D2B">
        <w:rPr>
          <w:color w:val="000000" w:themeColor="text1"/>
          <w:sz w:val="28"/>
          <w:szCs w:val="28"/>
        </w:rPr>
        <w:t>. Також коли воєнне положення дозволяло, то Україна сама ставала експортером солі. Ш</w:t>
      </w:r>
      <w:r w:rsidR="004050D6" w:rsidRPr="00163D2B">
        <w:rPr>
          <w:color w:val="000000" w:themeColor="text1"/>
          <w:sz w:val="28"/>
          <w:szCs w:val="28"/>
        </w:rPr>
        <w:t xml:space="preserve">ведський агент </w:t>
      </w:r>
      <w:proofErr w:type="spellStart"/>
      <w:r w:rsidR="004050D6" w:rsidRPr="00163D2B">
        <w:rPr>
          <w:color w:val="000000" w:themeColor="text1"/>
          <w:sz w:val="28"/>
          <w:szCs w:val="28"/>
        </w:rPr>
        <w:t>Маєр</w:t>
      </w:r>
      <w:proofErr w:type="spellEnd"/>
      <w:r w:rsidR="004050D6" w:rsidRPr="00163D2B">
        <w:rPr>
          <w:color w:val="000000" w:themeColor="text1"/>
          <w:sz w:val="28"/>
          <w:szCs w:val="28"/>
        </w:rPr>
        <w:t xml:space="preserve"> у 1651</w:t>
      </w:r>
      <w:r w:rsidR="00D93E1E" w:rsidRPr="00163D2B">
        <w:rPr>
          <w:color w:val="000000" w:themeColor="text1"/>
          <w:sz w:val="28"/>
          <w:szCs w:val="28"/>
        </w:rPr>
        <w:t xml:space="preserve"> </w:t>
      </w:r>
      <w:r w:rsidR="004050D6" w:rsidRPr="00163D2B">
        <w:rPr>
          <w:color w:val="000000" w:themeColor="text1"/>
          <w:sz w:val="28"/>
          <w:szCs w:val="28"/>
        </w:rPr>
        <w:t xml:space="preserve">р. </w:t>
      </w:r>
      <w:r w:rsidR="00D41C67" w:rsidRPr="00163D2B">
        <w:rPr>
          <w:color w:val="000000" w:themeColor="text1"/>
          <w:sz w:val="28"/>
          <w:szCs w:val="28"/>
        </w:rPr>
        <w:t>описує, як</w:t>
      </w:r>
      <w:r w:rsidR="004050D6" w:rsidRPr="00163D2B">
        <w:rPr>
          <w:color w:val="000000" w:themeColor="text1"/>
          <w:sz w:val="28"/>
          <w:szCs w:val="28"/>
        </w:rPr>
        <w:t xml:space="preserve"> зустрів біля Ясс 150 козацьких возів, навантажених сіллю, що їхали шляхом на </w:t>
      </w:r>
      <w:proofErr w:type="spellStart"/>
      <w:r w:rsidR="004050D6" w:rsidRPr="00163D2B">
        <w:rPr>
          <w:color w:val="000000" w:themeColor="text1"/>
          <w:sz w:val="28"/>
          <w:szCs w:val="28"/>
        </w:rPr>
        <w:t>Рашків</w:t>
      </w:r>
      <w:proofErr w:type="spellEnd"/>
      <w:r w:rsidR="004050D6" w:rsidRPr="00163D2B">
        <w:rPr>
          <w:color w:val="000000" w:themeColor="text1"/>
          <w:sz w:val="28"/>
          <w:szCs w:val="28"/>
        </w:rPr>
        <w:t xml:space="preserve"> [</w:t>
      </w:r>
      <w:r w:rsidR="00C7053C" w:rsidRPr="00163D2B">
        <w:rPr>
          <w:color w:val="000000" w:themeColor="text1"/>
          <w:sz w:val="28"/>
          <w:szCs w:val="28"/>
        </w:rPr>
        <w:t>3</w:t>
      </w:r>
      <w:r w:rsidR="004050D6" w:rsidRPr="00163D2B">
        <w:rPr>
          <w:color w:val="000000" w:themeColor="text1"/>
          <w:sz w:val="28"/>
          <w:szCs w:val="28"/>
        </w:rPr>
        <w:t xml:space="preserve">, </w:t>
      </w:r>
      <w:r w:rsidR="00D93E1E" w:rsidRPr="00163D2B">
        <w:rPr>
          <w:color w:val="000000" w:themeColor="text1"/>
          <w:sz w:val="28"/>
          <w:szCs w:val="28"/>
        </w:rPr>
        <w:t xml:space="preserve">         </w:t>
      </w:r>
      <w:r w:rsidR="004050D6" w:rsidRPr="00163D2B">
        <w:rPr>
          <w:color w:val="000000" w:themeColor="text1"/>
          <w:sz w:val="28"/>
          <w:szCs w:val="28"/>
        </w:rPr>
        <w:t>с. 25-26].</w:t>
      </w:r>
    </w:p>
    <w:p w:rsidR="004050D6" w:rsidRPr="00163D2B" w:rsidRDefault="00E25B89" w:rsidP="0030478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3D2B">
        <w:rPr>
          <w:color w:val="000000" w:themeColor="text1"/>
          <w:sz w:val="28"/>
          <w:szCs w:val="28"/>
        </w:rPr>
        <w:t xml:space="preserve">Квінтесенцією прагнень убезпечення економічних інтересів Козацько-Гетьманською державою став </w:t>
      </w:r>
      <w:r w:rsidR="001646B1" w:rsidRPr="00163D2B">
        <w:rPr>
          <w:color w:val="000000" w:themeColor="text1"/>
          <w:sz w:val="28"/>
          <w:szCs w:val="28"/>
        </w:rPr>
        <w:t>проє</w:t>
      </w:r>
      <w:r w:rsidR="004050D6" w:rsidRPr="00163D2B">
        <w:rPr>
          <w:color w:val="000000" w:themeColor="text1"/>
          <w:sz w:val="28"/>
          <w:szCs w:val="28"/>
        </w:rPr>
        <w:t>кт угоди з Туреччиною про мореплавство.</w:t>
      </w:r>
      <w:r w:rsidR="0030478B" w:rsidRPr="00163D2B">
        <w:rPr>
          <w:color w:val="000000" w:themeColor="text1"/>
          <w:sz w:val="28"/>
          <w:szCs w:val="28"/>
        </w:rPr>
        <w:t xml:space="preserve"> </w:t>
      </w:r>
      <w:r w:rsidRPr="00163D2B">
        <w:rPr>
          <w:color w:val="000000" w:themeColor="text1"/>
          <w:sz w:val="28"/>
          <w:szCs w:val="28"/>
        </w:rPr>
        <w:t xml:space="preserve">Міжнародно-правовим чином була спроба </w:t>
      </w:r>
      <w:r w:rsidR="00074AAF" w:rsidRPr="00163D2B">
        <w:rPr>
          <w:color w:val="000000" w:themeColor="text1"/>
          <w:sz w:val="28"/>
          <w:szCs w:val="28"/>
        </w:rPr>
        <w:t xml:space="preserve">розв’язання </w:t>
      </w:r>
      <w:r w:rsidRPr="00163D2B">
        <w:rPr>
          <w:color w:val="000000" w:themeColor="text1"/>
          <w:sz w:val="28"/>
          <w:szCs w:val="28"/>
        </w:rPr>
        <w:t xml:space="preserve">основних питань територіальних претензій, торгівлі, комунікацій, транзиту, посольств тощо </w:t>
      </w:r>
      <w:r w:rsidR="004050D6" w:rsidRPr="00163D2B">
        <w:rPr>
          <w:color w:val="000000" w:themeColor="text1"/>
          <w:sz w:val="28"/>
          <w:szCs w:val="28"/>
        </w:rPr>
        <w:t>[2, с.</w:t>
      </w:r>
      <w:r w:rsidR="0030478B" w:rsidRPr="00163D2B">
        <w:rPr>
          <w:color w:val="000000" w:themeColor="text1"/>
          <w:sz w:val="28"/>
          <w:szCs w:val="28"/>
        </w:rPr>
        <w:t> </w:t>
      </w:r>
      <w:r w:rsidR="004050D6" w:rsidRPr="00163D2B">
        <w:rPr>
          <w:color w:val="000000" w:themeColor="text1"/>
          <w:sz w:val="28"/>
          <w:szCs w:val="28"/>
        </w:rPr>
        <w:t>619-622].</w:t>
      </w:r>
    </w:p>
    <w:p w:rsidR="004050D6" w:rsidRPr="00163D2B" w:rsidRDefault="004050D6" w:rsidP="0030478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3D2B">
        <w:rPr>
          <w:color w:val="000000" w:themeColor="text1"/>
          <w:sz w:val="28"/>
          <w:szCs w:val="28"/>
        </w:rPr>
        <w:t>З першого пункту договору зазначено</w:t>
      </w:r>
      <w:r w:rsidR="00E25B89" w:rsidRPr="00163D2B">
        <w:rPr>
          <w:color w:val="000000" w:themeColor="text1"/>
          <w:sz w:val="28"/>
          <w:szCs w:val="28"/>
        </w:rPr>
        <w:t xml:space="preserve"> що</w:t>
      </w:r>
      <w:r w:rsidRPr="00163D2B">
        <w:rPr>
          <w:color w:val="000000" w:themeColor="text1"/>
          <w:sz w:val="28"/>
          <w:szCs w:val="28"/>
        </w:rPr>
        <w:t xml:space="preserve"> </w:t>
      </w:r>
      <w:r w:rsidR="00E25B89" w:rsidRPr="00163D2B">
        <w:rPr>
          <w:color w:val="000000" w:themeColor="text1"/>
          <w:sz w:val="28"/>
          <w:szCs w:val="28"/>
        </w:rPr>
        <w:t>«</w:t>
      </w:r>
      <w:r w:rsidRPr="00163D2B">
        <w:rPr>
          <w:color w:val="000000" w:themeColor="text1"/>
          <w:sz w:val="28"/>
          <w:szCs w:val="28"/>
        </w:rPr>
        <w:t>козацькому війську та його державі</w:t>
      </w:r>
      <w:r w:rsidR="00E25B89" w:rsidRPr="00163D2B">
        <w:rPr>
          <w:color w:val="000000" w:themeColor="text1"/>
          <w:sz w:val="28"/>
          <w:szCs w:val="28"/>
        </w:rPr>
        <w:t>»</w:t>
      </w:r>
      <w:r w:rsidRPr="00163D2B">
        <w:rPr>
          <w:color w:val="000000" w:themeColor="text1"/>
          <w:sz w:val="28"/>
          <w:szCs w:val="28"/>
        </w:rPr>
        <w:t xml:space="preserve"> вільно плавати по Чорному морю, з заходами в будь-які порти всіх держав Чорноморського узбережжя, як християнських, так й іншого віросповідання. Задекларовано вільну торгівлю: продаж, купівлю, обмін без жодних перешкод і труднощів [2, с. 619-622].</w:t>
      </w:r>
    </w:p>
    <w:p w:rsidR="004050D6" w:rsidRPr="00163D2B" w:rsidRDefault="004050D6" w:rsidP="0030478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3D2B">
        <w:rPr>
          <w:color w:val="000000" w:themeColor="text1"/>
          <w:sz w:val="28"/>
          <w:szCs w:val="28"/>
        </w:rPr>
        <w:t xml:space="preserve">Пункти договору передбачали: звільнення українських купців від </w:t>
      </w:r>
      <w:r w:rsidR="00E25B89" w:rsidRPr="00163D2B">
        <w:rPr>
          <w:color w:val="000000" w:themeColor="text1"/>
          <w:sz w:val="28"/>
          <w:szCs w:val="28"/>
        </w:rPr>
        <w:t>«</w:t>
      </w:r>
      <w:r w:rsidRPr="00163D2B">
        <w:rPr>
          <w:color w:val="000000" w:themeColor="text1"/>
          <w:sz w:val="28"/>
          <w:szCs w:val="28"/>
        </w:rPr>
        <w:t xml:space="preserve">всяких мит, </w:t>
      </w:r>
      <w:proofErr w:type="spellStart"/>
      <w:r w:rsidR="00E25B89" w:rsidRPr="00163D2B">
        <w:rPr>
          <w:color w:val="000000" w:themeColor="text1"/>
          <w:sz w:val="28"/>
          <w:szCs w:val="28"/>
        </w:rPr>
        <w:t>оплат</w:t>
      </w:r>
      <w:proofErr w:type="spellEnd"/>
      <w:r w:rsidR="00E25B89" w:rsidRPr="00163D2B">
        <w:rPr>
          <w:color w:val="000000" w:themeColor="text1"/>
          <w:sz w:val="28"/>
          <w:szCs w:val="28"/>
        </w:rPr>
        <w:t xml:space="preserve"> і податків»</w:t>
      </w:r>
      <w:r w:rsidRPr="00163D2B">
        <w:rPr>
          <w:color w:val="000000" w:themeColor="text1"/>
          <w:sz w:val="28"/>
          <w:szCs w:val="28"/>
        </w:rPr>
        <w:t>, дозволяв вільно викуповувати і обмінюватись полоненими тощо [2, с. 619-622].</w:t>
      </w:r>
      <w:r w:rsidR="001646B1" w:rsidRPr="00163D2B">
        <w:rPr>
          <w:color w:val="000000" w:themeColor="text1"/>
          <w:sz w:val="28"/>
          <w:szCs w:val="28"/>
        </w:rPr>
        <w:t xml:space="preserve"> Проє</w:t>
      </w:r>
      <w:r w:rsidR="00E25B89" w:rsidRPr="00163D2B">
        <w:rPr>
          <w:color w:val="000000" w:themeColor="text1"/>
          <w:sz w:val="28"/>
          <w:szCs w:val="28"/>
        </w:rPr>
        <w:t>кт договору чітко окреслив спробу України убезпечити свої економі</w:t>
      </w:r>
      <w:r w:rsidR="001646B1" w:rsidRPr="00163D2B">
        <w:rPr>
          <w:color w:val="000000" w:themeColor="text1"/>
          <w:sz w:val="28"/>
          <w:szCs w:val="28"/>
        </w:rPr>
        <w:t>ч</w:t>
      </w:r>
      <w:r w:rsidR="00E25B89" w:rsidRPr="00163D2B">
        <w:rPr>
          <w:color w:val="000000" w:themeColor="text1"/>
          <w:sz w:val="28"/>
          <w:szCs w:val="28"/>
        </w:rPr>
        <w:t>ні потреби.</w:t>
      </w:r>
    </w:p>
    <w:p w:rsidR="00105B73" w:rsidRPr="00163D2B" w:rsidRDefault="00E25B89" w:rsidP="0030478B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3D2B">
        <w:rPr>
          <w:color w:val="000000" w:themeColor="text1"/>
          <w:sz w:val="28"/>
          <w:szCs w:val="28"/>
        </w:rPr>
        <w:t xml:space="preserve">Таким чином, </w:t>
      </w:r>
      <w:r w:rsidR="00402636" w:rsidRPr="00163D2B">
        <w:rPr>
          <w:color w:val="000000" w:themeColor="text1"/>
          <w:sz w:val="28"/>
          <w:szCs w:val="28"/>
        </w:rPr>
        <w:t>для Козацько-Гетьманської держави</w:t>
      </w:r>
      <w:r w:rsidR="004050D6" w:rsidRPr="00163D2B">
        <w:rPr>
          <w:color w:val="000000" w:themeColor="text1"/>
          <w:sz w:val="28"/>
          <w:szCs w:val="28"/>
        </w:rPr>
        <w:t xml:space="preserve"> середини XVII ст. </w:t>
      </w:r>
      <w:r w:rsidR="00402636" w:rsidRPr="00163D2B">
        <w:rPr>
          <w:color w:val="000000" w:themeColor="text1"/>
          <w:sz w:val="28"/>
          <w:szCs w:val="28"/>
        </w:rPr>
        <w:t xml:space="preserve">наріжним </w:t>
      </w:r>
      <w:proofErr w:type="spellStart"/>
      <w:r w:rsidR="00402636" w:rsidRPr="00163D2B">
        <w:rPr>
          <w:color w:val="000000" w:themeColor="text1"/>
          <w:sz w:val="28"/>
          <w:szCs w:val="28"/>
        </w:rPr>
        <w:t>каменем</w:t>
      </w:r>
      <w:proofErr w:type="spellEnd"/>
      <w:r w:rsidR="00402636" w:rsidRPr="00163D2B">
        <w:rPr>
          <w:color w:val="000000" w:themeColor="text1"/>
          <w:sz w:val="28"/>
          <w:szCs w:val="28"/>
        </w:rPr>
        <w:t xml:space="preserve"> розвитку, утримання самої незалежності стало </w:t>
      </w:r>
      <w:r w:rsidR="00074AAF" w:rsidRPr="00163D2B">
        <w:rPr>
          <w:color w:val="000000" w:themeColor="text1"/>
          <w:sz w:val="28"/>
          <w:szCs w:val="28"/>
        </w:rPr>
        <w:t xml:space="preserve">розв’язання </w:t>
      </w:r>
      <w:r w:rsidR="00402636" w:rsidRPr="00163D2B">
        <w:rPr>
          <w:color w:val="000000" w:themeColor="text1"/>
          <w:sz w:val="28"/>
          <w:szCs w:val="28"/>
        </w:rPr>
        <w:t xml:space="preserve">основних економічних питань. Найбільш яскраві приклади вирішення містяться в документах тієї доби: універсалах, міжнародних угодах, договорах, їх </w:t>
      </w:r>
      <w:proofErr w:type="spellStart"/>
      <w:r w:rsidR="00402636" w:rsidRPr="00163D2B">
        <w:rPr>
          <w:color w:val="000000" w:themeColor="text1"/>
          <w:sz w:val="28"/>
          <w:szCs w:val="28"/>
        </w:rPr>
        <w:t>проєктах</w:t>
      </w:r>
      <w:proofErr w:type="spellEnd"/>
      <w:r w:rsidR="00402636" w:rsidRPr="00163D2B">
        <w:rPr>
          <w:color w:val="000000" w:themeColor="text1"/>
          <w:sz w:val="28"/>
          <w:szCs w:val="28"/>
        </w:rPr>
        <w:t xml:space="preserve">. Багато положень </w:t>
      </w:r>
      <w:r w:rsidR="00105B73" w:rsidRPr="00163D2B">
        <w:rPr>
          <w:color w:val="000000" w:themeColor="text1"/>
          <w:sz w:val="28"/>
          <w:szCs w:val="28"/>
        </w:rPr>
        <w:t>не втратили своєї актуальності й сьогодні.</w:t>
      </w:r>
    </w:p>
    <w:p w:rsidR="004050D6" w:rsidRPr="00163D2B" w:rsidRDefault="004050D6" w:rsidP="0030478B">
      <w:pPr>
        <w:pStyle w:val="21"/>
        <w:tabs>
          <w:tab w:val="left" w:pos="1134"/>
          <w:tab w:val="left" w:pos="8789"/>
        </w:tabs>
        <w:ind w:firstLine="0"/>
        <w:jc w:val="center"/>
        <w:rPr>
          <w:color w:val="000000" w:themeColor="text1"/>
          <w:szCs w:val="28"/>
        </w:rPr>
      </w:pPr>
    </w:p>
    <w:p w:rsidR="000D6B0A" w:rsidRPr="00163D2B" w:rsidRDefault="000D6B0A" w:rsidP="0030478B">
      <w:pPr>
        <w:spacing w:line="360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163D2B">
        <w:rPr>
          <w:b/>
          <w:color w:val="000000" w:themeColor="text1"/>
          <w:sz w:val="28"/>
          <w:szCs w:val="28"/>
          <w:shd w:val="clear" w:color="auto" w:fill="FFFFFF"/>
        </w:rPr>
        <w:t>ЛІТЕРАТУРА</w:t>
      </w:r>
    </w:p>
    <w:p w:rsidR="004050D6" w:rsidRPr="00163D2B" w:rsidRDefault="0030478B" w:rsidP="0030478B">
      <w:pPr>
        <w:tabs>
          <w:tab w:val="left" w:pos="0"/>
          <w:tab w:val="left" w:pos="993"/>
          <w:tab w:val="left" w:pos="1134"/>
          <w:tab w:val="left" w:pos="1276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163D2B">
        <w:rPr>
          <w:color w:val="000000" w:themeColor="text1"/>
          <w:sz w:val="28"/>
          <w:szCs w:val="28"/>
        </w:rPr>
        <w:t xml:space="preserve">1. </w:t>
      </w:r>
      <w:proofErr w:type="spellStart"/>
      <w:r w:rsidR="004050D6" w:rsidRPr="00163D2B">
        <w:rPr>
          <w:color w:val="000000" w:themeColor="text1"/>
          <w:sz w:val="28"/>
          <w:szCs w:val="28"/>
          <w:lang w:val="ru-RU"/>
        </w:rPr>
        <w:t>Скальковский</w:t>
      </w:r>
      <w:proofErr w:type="spellEnd"/>
      <w:r w:rsidR="004050D6" w:rsidRPr="00163D2B">
        <w:rPr>
          <w:color w:val="000000" w:themeColor="text1"/>
          <w:sz w:val="28"/>
          <w:szCs w:val="28"/>
          <w:lang w:val="ru-RU"/>
        </w:rPr>
        <w:t xml:space="preserve"> А. Хронологическое обозрение истории Новороссийского края: 1731-1823. / А.</w:t>
      </w:r>
      <w:r w:rsidRPr="00163D2B">
        <w:rPr>
          <w:color w:val="000000" w:themeColor="text1"/>
          <w:sz w:val="28"/>
          <w:szCs w:val="28"/>
          <w:lang w:val="ru-RU"/>
        </w:rPr>
        <w:t xml:space="preserve"> </w:t>
      </w:r>
      <w:r w:rsidR="004050D6" w:rsidRPr="00163D2B">
        <w:rPr>
          <w:color w:val="000000" w:themeColor="text1"/>
          <w:sz w:val="28"/>
          <w:szCs w:val="28"/>
          <w:lang w:val="ru-RU"/>
        </w:rPr>
        <w:t xml:space="preserve">О. </w:t>
      </w:r>
      <w:proofErr w:type="spellStart"/>
      <w:r w:rsidR="004050D6" w:rsidRPr="00163D2B">
        <w:rPr>
          <w:color w:val="000000" w:themeColor="text1"/>
          <w:sz w:val="28"/>
          <w:szCs w:val="28"/>
          <w:lang w:val="ru-RU"/>
        </w:rPr>
        <w:t>Скальковський</w:t>
      </w:r>
      <w:proofErr w:type="spellEnd"/>
      <w:r w:rsidR="004050D6" w:rsidRPr="00163D2B">
        <w:rPr>
          <w:color w:val="000000" w:themeColor="text1"/>
          <w:sz w:val="28"/>
          <w:szCs w:val="28"/>
          <w:lang w:val="ru-RU"/>
        </w:rPr>
        <w:t>. Ч. 1: С 1731-го по 1796 гг. Одесса: Гор. тип</w:t>
      </w:r>
      <w:proofErr w:type="gramStart"/>
      <w:r w:rsidR="004050D6" w:rsidRPr="00163D2B">
        <w:rPr>
          <w:color w:val="000000" w:themeColor="text1"/>
          <w:sz w:val="28"/>
          <w:szCs w:val="28"/>
          <w:lang w:val="ru-RU"/>
        </w:rPr>
        <w:t xml:space="preserve">., </w:t>
      </w:r>
      <w:proofErr w:type="gramEnd"/>
      <w:r w:rsidR="004050D6" w:rsidRPr="00163D2B">
        <w:rPr>
          <w:color w:val="000000" w:themeColor="text1"/>
          <w:sz w:val="28"/>
          <w:szCs w:val="28"/>
          <w:lang w:val="ru-RU"/>
        </w:rPr>
        <w:t>1836. XI, 289 с., 1 л. табл.</w:t>
      </w:r>
    </w:p>
    <w:p w:rsidR="004050D6" w:rsidRPr="00163D2B" w:rsidRDefault="0030478B" w:rsidP="0030478B">
      <w:pPr>
        <w:tabs>
          <w:tab w:val="left" w:pos="0"/>
          <w:tab w:val="left" w:pos="993"/>
          <w:tab w:val="left" w:pos="1134"/>
          <w:tab w:val="left" w:pos="1276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3D2B">
        <w:rPr>
          <w:color w:val="000000" w:themeColor="text1"/>
          <w:sz w:val="28"/>
          <w:szCs w:val="28"/>
          <w:shd w:val="clear" w:color="auto" w:fill="FDFCFC"/>
        </w:rPr>
        <w:lastRenderedPageBreak/>
        <w:t xml:space="preserve">2. </w:t>
      </w:r>
      <w:r w:rsidR="004050D6" w:rsidRPr="00163D2B">
        <w:rPr>
          <w:color w:val="000000" w:themeColor="text1"/>
          <w:sz w:val="28"/>
          <w:szCs w:val="28"/>
          <w:shd w:val="clear" w:color="auto" w:fill="FDFCFC"/>
        </w:rPr>
        <w:t>Документи Богдана Хмельницького. 1648 – 1657 / Відп. ред. Ф.</w:t>
      </w:r>
      <w:r w:rsidRPr="00163D2B">
        <w:rPr>
          <w:color w:val="000000" w:themeColor="text1"/>
          <w:sz w:val="28"/>
          <w:szCs w:val="28"/>
          <w:shd w:val="clear" w:color="auto" w:fill="FDFCFC"/>
        </w:rPr>
        <w:t> </w:t>
      </w:r>
      <w:r w:rsidR="004050D6" w:rsidRPr="00163D2B">
        <w:rPr>
          <w:color w:val="000000" w:themeColor="text1"/>
          <w:sz w:val="28"/>
          <w:szCs w:val="28"/>
          <w:shd w:val="clear" w:color="auto" w:fill="FDFCFC"/>
        </w:rPr>
        <w:t>П.</w:t>
      </w:r>
      <w:r w:rsidRPr="00163D2B">
        <w:rPr>
          <w:color w:val="000000" w:themeColor="text1"/>
          <w:sz w:val="28"/>
          <w:szCs w:val="28"/>
          <w:shd w:val="clear" w:color="auto" w:fill="FDFCFC"/>
        </w:rPr>
        <w:t> </w:t>
      </w:r>
      <w:r w:rsidR="004050D6" w:rsidRPr="00163D2B">
        <w:rPr>
          <w:color w:val="000000" w:themeColor="text1"/>
          <w:sz w:val="28"/>
          <w:szCs w:val="28"/>
          <w:shd w:val="clear" w:color="auto" w:fill="FDFCFC"/>
        </w:rPr>
        <w:t xml:space="preserve">Шевченко; </w:t>
      </w:r>
      <w:proofErr w:type="spellStart"/>
      <w:r w:rsidR="004050D6" w:rsidRPr="00163D2B">
        <w:rPr>
          <w:color w:val="000000" w:themeColor="text1"/>
          <w:sz w:val="28"/>
          <w:szCs w:val="28"/>
          <w:shd w:val="clear" w:color="auto" w:fill="FDFCFC"/>
        </w:rPr>
        <w:t>Упорядн</w:t>
      </w:r>
      <w:proofErr w:type="spellEnd"/>
      <w:r w:rsidR="004050D6" w:rsidRPr="00163D2B">
        <w:rPr>
          <w:color w:val="000000" w:themeColor="text1"/>
          <w:sz w:val="28"/>
          <w:szCs w:val="28"/>
          <w:shd w:val="clear" w:color="auto" w:fill="FDFCFC"/>
        </w:rPr>
        <w:t>. І. Крип’якевич. АН Української РСР. Інститут суспільних наук; Архівне управління при Раді міністрів Української РСР. К.:</w:t>
      </w:r>
      <w:r w:rsidRPr="00163D2B">
        <w:rPr>
          <w:color w:val="000000" w:themeColor="text1"/>
          <w:sz w:val="28"/>
          <w:szCs w:val="28"/>
          <w:shd w:val="clear" w:color="auto" w:fill="FDFCFC"/>
        </w:rPr>
        <w:t> </w:t>
      </w:r>
      <w:r w:rsidR="004050D6" w:rsidRPr="00163D2B">
        <w:rPr>
          <w:color w:val="000000" w:themeColor="text1"/>
          <w:sz w:val="28"/>
          <w:szCs w:val="28"/>
          <w:shd w:val="clear" w:color="auto" w:fill="FDFCFC"/>
        </w:rPr>
        <w:t>Вид. АН УРСР, 1961. 740 с.</w:t>
      </w:r>
    </w:p>
    <w:p w:rsidR="004050D6" w:rsidRPr="00163D2B" w:rsidRDefault="0030478B" w:rsidP="0030478B">
      <w:pPr>
        <w:tabs>
          <w:tab w:val="left" w:pos="0"/>
          <w:tab w:val="left" w:pos="993"/>
          <w:tab w:val="left" w:pos="1134"/>
          <w:tab w:val="left" w:pos="1276"/>
          <w:tab w:val="left" w:pos="9072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163D2B">
        <w:rPr>
          <w:color w:val="000000" w:themeColor="text1"/>
          <w:sz w:val="28"/>
          <w:szCs w:val="28"/>
        </w:rPr>
        <w:t xml:space="preserve">3. </w:t>
      </w:r>
      <w:proofErr w:type="spellStart"/>
      <w:r w:rsidR="004050D6" w:rsidRPr="00163D2B">
        <w:rPr>
          <w:color w:val="000000" w:themeColor="text1"/>
          <w:sz w:val="28"/>
          <w:szCs w:val="28"/>
          <w:lang w:val="ru-RU"/>
        </w:rPr>
        <w:t>Алепський</w:t>
      </w:r>
      <w:proofErr w:type="spellEnd"/>
      <w:r w:rsidR="004050D6" w:rsidRPr="00163D2B">
        <w:rPr>
          <w:color w:val="000000" w:themeColor="text1"/>
          <w:sz w:val="28"/>
          <w:szCs w:val="28"/>
          <w:lang w:val="ru-RU"/>
        </w:rPr>
        <w:t xml:space="preserve"> П. Описание путешествия патриарха </w:t>
      </w:r>
      <w:proofErr w:type="spellStart"/>
      <w:r w:rsidR="004050D6" w:rsidRPr="00163D2B">
        <w:rPr>
          <w:color w:val="000000" w:themeColor="text1"/>
          <w:sz w:val="28"/>
          <w:szCs w:val="28"/>
          <w:lang w:val="ru-RU"/>
        </w:rPr>
        <w:t>Макария</w:t>
      </w:r>
      <w:proofErr w:type="spellEnd"/>
      <w:r w:rsidR="004050D6" w:rsidRPr="00163D2B">
        <w:rPr>
          <w:color w:val="000000" w:themeColor="text1"/>
          <w:sz w:val="28"/>
          <w:szCs w:val="28"/>
          <w:lang w:val="ru-RU"/>
        </w:rPr>
        <w:t xml:space="preserve"> совершенного в 1654 году</w:t>
      </w:r>
      <w:r w:rsidR="000D6B0A" w:rsidRPr="00163D2B">
        <w:rPr>
          <w:color w:val="000000" w:themeColor="text1"/>
          <w:sz w:val="28"/>
          <w:szCs w:val="28"/>
          <w:lang w:val="ru-RU"/>
        </w:rPr>
        <w:t>.</w:t>
      </w:r>
      <w:r w:rsidR="004050D6" w:rsidRPr="00163D2B">
        <w:rPr>
          <w:color w:val="000000" w:themeColor="text1"/>
          <w:sz w:val="28"/>
          <w:szCs w:val="28"/>
          <w:lang w:val="ru-RU"/>
        </w:rPr>
        <w:t xml:space="preserve"> Чтения в Обществе истории и </w:t>
      </w:r>
      <w:proofErr w:type="gramStart"/>
      <w:r w:rsidR="004050D6" w:rsidRPr="00163D2B">
        <w:rPr>
          <w:color w:val="000000" w:themeColor="text1"/>
          <w:sz w:val="28"/>
          <w:szCs w:val="28"/>
          <w:lang w:val="ru-RU"/>
        </w:rPr>
        <w:t>древностей</w:t>
      </w:r>
      <w:proofErr w:type="gramEnd"/>
      <w:r w:rsidR="004050D6" w:rsidRPr="00163D2B">
        <w:rPr>
          <w:color w:val="000000" w:themeColor="text1"/>
          <w:sz w:val="28"/>
          <w:szCs w:val="28"/>
          <w:lang w:val="ru-RU"/>
        </w:rPr>
        <w:t xml:space="preserve"> российских при Московском университете. Т</w:t>
      </w:r>
      <w:r w:rsidR="004050D6" w:rsidRPr="00163D2B">
        <w:rPr>
          <w:color w:val="000000" w:themeColor="text1"/>
          <w:sz w:val="28"/>
          <w:szCs w:val="28"/>
          <w:lang w:val="en-US"/>
        </w:rPr>
        <w:t>. 4.</w:t>
      </w:r>
      <w:r w:rsidR="000D6B0A" w:rsidRPr="00163D2B">
        <w:rPr>
          <w:color w:val="000000" w:themeColor="text1"/>
          <w:sz w:val="28"/>
          <w:szCs w:val="28"/>
          <w:lang w:val="en-US"/>
        </w:rPr>
        <w:t>,</w:t>
      </w:r>
      <w:r w:rsidR="004050D6" w:rsidRPr="00163D2B">
        <w:rPr>
          <w:color w:val="000000" w:themeColor="text1"/>
          <w:sz w:val="28"/>
          <w:szCs w:val="28"/>
          <w:lang w:val="en-US"/>
        </w:rPr>
        <w:t xml:space="preserve"> 1897. </w:t>
      </w:r>
      <w:r w:rsidR="000D6B0A" w:rsidRPr="00163D2B">
        <w:rPr>
          <w:color w:val="000000" w:themeColor="text1"/>
          <w:sz w:val="28"/>
          <w:szCs w:val="28"/>
          <w:lang w:val="en-US"/>
        </w:rPr>
        <w:t xml:space="preserve">396 </w:t>
      </w:r>
      <w:r w:rsidR="000D6B0A" w:rsidRPr="00163D2B">
        <w:rPr>
          <w:color w:val="000000" w:themeColor="text1"/>
          <w:sz w:val="28"/>
          <w:szCs w:val="28"/>
          <w:lang w:val="ru-RU"/>
        </w:rPr>
        <w:t>с</w:t>
      </w:r>
      <w:r w:rsidR="000D6B0A" w:rsidRPr="00163D2B">
        <w:rPr>
          <w:color w:val="000000" w:themeColor="text1"/>
          <w:sz w:val="28"/>
          <w:szCs w:val="28"/>
          <w:lang w:val="en-US"/>
        </w:rPr>
        <w:t>.</w:t>
      </w:r>
    </w:p>
    <w:p w:rsidR="00C7053C" w:rsidRPr="00163D2B" w:rsidRDefault="00C7053C" w:rsidP="0030478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color w:val="000000" w:themeColor="text1"/>
          <w:sz w:val="28"/>
          <w:szCs w:val="28"/>
        </w:rPr>
      </w:pPr>
    </w:p>
    <w:p w:rsidR="008D438E" w:rsidRPr="00163D2B" w:rsidRDefault="008D438E" w:rsidP="0030478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color w:val="000000" w:themeColor="text1"/>
          <w:sz w:val="28"/>
          <w:szCs w:val="28"/>
        </w:rPr>
      </w:pPr>
      <w:r w:rsidRPr="00163D2B">
        <w:rPr>
          <w:b/>
          <w:color w:val="000000" w:themeColor="text1"/>
          <w:sz w:val="28"/>
          <w:szCs w:val="28"/>
          <w:lang w:val="en-US"/>
        </w:rPr>
        <w:t>REFERENCES</w:t>
      </w:r>
    </w:p>
    <w:p w:rsidR="00B40FDA" w:rsidRPr="00163D2B" w:rsidRDefault="00B40FDA" w:rsidP="0030478B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163D2B">
        <w:rPr>
          <w:color w:val="000000" w:themeColor="text1"/>
          <w:sz w:val="28"/>
          <w:szCs w:val="28"/>
          <w:lang w:val="en-US"/>
        </w:rPr>
        <w:t xml:space="preserve">1. </w:t>
      </w:r>
      <w:proofErr w:type="spellStart"/>
      <w:r w:rsidRPr="00163D2B">
        <w:rPr>
          <w:color w:val="000000" w:themeColor="text1"/>
          <w:sz w:val="28"/>
          <w:szCs w:val="28"/>
          <w:lang w:val="en-US"/>
        </w:rPr>
        <w:t>Skalkovskyi</w:t>
      </w:r>
      <w:proofErr w:type="spellEnd"/>
      <w:r w:rsidRPr="00163D2B">
        <w:rPr>
          <w:color w:val="000000" w:themeColor="text1"/>
          <w:sz w:val="28"/>
          <w:szCs w:val="28"/>
          <w:lang w:val="en-US"/>
        </w:rPr>
        <w:t xml:space="preserve"> A. (1836) </w:t>
      </w:r>
      <w:r w:rsidR="00EB2E66" w:rsidRPr="00EB2E66">
        <w:rPr>
          <w:color w:val="000000" w:themeColor="text1"/>
          <w:sz w:val="28"/>
          <w:szCs w:val="28"/>
          <w:lang w:val="en-US"/>
        </w:rPr>
        <w:t>Chronological review of the history of the Novorossiysk Territory: 1731-1823.</w:t>
      </w:r>
      <w:r w:rsidRPr="00163D2B">
        <w:rPr>
          <w:color w:val="000000" w:themeColor="text1"/>
          <w:sz w:val="28"/>
          <w:szCs w:val="28"/>
          <w:lang w:val="en-US"/>
        </w:rPr>
        <w:t xml:space="preserve"> Odessa: Hor. typ. [in Russian].</w:t>
      </w:r>
    </w:p>
    <w:p w:rsidR="00B40FDA" w:rsidRPr="00163D2B" w:rsidRDefault="0030478B" w:rsidP="00EC3B8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63D2B">
        <w:rPr>
          <w:color w:val="000000" w:themeColor="text1"/>
          <w:sz w:val="28"/>
          <w:szCs w:val="28"/>
          <w:lang w:val="en-US"/>
        </w:rPr>
        <w:t xml:space="preserve">2. </w:t>
      </w:r>
      <w:r w:rsidR="00EB2E66" w:rsidRPr="00EB2E66">
        <w:rPr>
          <w:color w:val="000000" w:themeColor="text1"/>
          <w:sz w:val="28"/>
          <w:szCs w:val="28"/>
          <w:lang w:val="en-US"/>
        </w:rPr>
        <w:t xml:space="preserve">Documents of Bohdan </w:t>
      </w:r>
      <w:proofErr w:type="spellStart"/>
      <w:r w:rsidR="00EB2E66" w:rsidRPr="00EB2E66">
        <w:rPr>
          <w:color w:val="000000" w:themeColor="text1"/>
          <w:sz w:val="28"/>
          <w:szCs w:val="28"/>
          <w:lang w:val="en-US"/>
        </w:rPr>
        <w:t>Khmelnytskyi</w:t>
      </w:r>
      <w:proofErr w:type="spellEnd"/>
      <w:r w:rsidR="00EB2E66" w:rsidRPr="00EB2E66">
        <w:rPr>
          <w:color w:val="000000" w:themeColor="text1"/>
          <w:sz w:val="28"/>
          <w:szCs w:val="28"/>
          <w:lang w:val="en-US"/>
        </w:rPr>
        <w:t>.</w:t>
      </w:r>
      <w:r w:rsidR="00EB2E66">
        <w:rPr>
          <w:color w:val="000000" w:themeColor="text1"/>
          <w:sz w:val="28"/>
          <w:szCs w:val="28"/>
        </w:rPr>
        <w:t xml:space="preserve"> </w:t>
      </w:r>
      <w:r w:rsidR="00B40FDA" w:rsidRPr="00163D2B">
        <w:rPr>
          <w:color w:val="000000" w:themeColor="text1"/>
          <w:sz w:val="28"/>
          <w:szCs w:val="28"/>
          <w:lang w:val="en-US"/>
        </w:rPr>
        <w:t xml:space="preserve">1648 – 1657 (1961) K.: </w:t>
      </w:r>
      <w:proofErr w:type="spellStart"/>
      <w:r w:rsidR="00B40FDA" w:rsidRPr="00163D2B">
        <w:rPr>
          <w:color w:val="000000" w:themeColor="text1"/>
          <w:sz w:val="28"/>
          <w:szCs w:val="28"/>
          <w:lang w:val="en-US"/>
        </w:rPr>
        <w:t>Vyd</w:t>
      </w:r>
      <w:proofErr w:type="spellEnd"/>
      <w:r w:rsidR="00B40FDA" w:rsidRPr="00163D2B">
        <w:rPr>
          <w:color w:val="000000" w:themeColor="text1"/>
          <w:sz w:val="28"/>
          <w:szCs w:val="28"/>
          <w:lang w:val="en-US"/>
        </w:rPr>
        <w:t xml:space="preserve">. </w:t>
      </w:r>
      <w:proofErr w:type="gramStart"/>
      <w:r w:rsidR="00B40FDA" w:rsidRPr="00163D2B">
        <w:rPr>
          <w:color w:val="000000" w:themeColor="text1"/>
          <w:sz w:val="28"/>
          <w:szCs w:val="28"/>
          <w:lang w:val="en-US"/>
        </w:rPr>
        <w:t>AN URSR [in Ukrainian]</w:t>
      </w:r>
      <w:r w:rsidR="00EC3B8C" w:rsidRPr="00163D2B">
        <w:rPr>
          <w:color w:val="000000" w:themeColor="text1"/>
          <w:sz w:val="28"/>
          <w:szCs w:val="28"/>
        </w:rPr>
        <w:t>.</w:t>
      </w:r>
      <w:proofErr w:type="gramEnd"/>
    </w:p>
    <w:p w:rsidR="00690889" w:rsidRPr="00163D2B" w:rsidRDefault="00EC3B8C" w:rsidP="00EC3B8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 w:themeColor="text1"/>
        </w:rPr>
      </w:pPr>
      <w:r w:rsidRPr="00163D2B">
        <w:rPr>
          <w:color w:val="000000" w:themeColor="text1"/>
          <w:sz w:val="28"/>
          <w:szCs w:val="28"/>
          <w:lang w:val="en-US"/>
        </w:rPr>
        <w:t xml:space="preserve">3. </w:t>
      </w:r>
      <w:proofErr w:type="spellStart"/>
      <w:r w:rsidR="00B40FDA" w:rsidRPr="00163D2B">
        <w:rPr>
          <w:color w:val="000000" w:themeColor="text1"/>
          <w:sz w:val="28"/>
          <w:szCs w:val="28"/>
          <w:lang w:val="en-US"/>
        </w:rPr>
        <w:t>Alepskyi</w:t>
      </w:r>
      <w:proofErr w:type="spellEnd"/>
      <w:r w:rsidR="00B40FDA" w:rsidRPr="00163D2B">
        <w:rPr>
          <w:color w:val="000000" w:themeColor="text1"/>
          <w:sz w:val="28"/>
          <w:szCs w:val="28"/>
          <w:lang w:val="en-US"/>
        </w:rPr>
        <w:t xml:space="preserve"> P. (1897) </w:t>
      </w:r>
      <w:r w:rsidR="00EB2E66" w:rsidRPr="00EB2E66">
        <w:rPr>
          <w:color w:val="000000" w:themeColor="text1"/>
          <w:sz w:val="28"/>
          <w:szCs w:val="28"/>
          <w:lang w:val="en-US"/>
        </w:rPr>
        <w:t xml:space="preserve">Description of the journey of Patriarch </w:t>
      </w:r>
      <w:proofErr w:type="spellStart"/>
      <w:r w:rsidR="00EB2E66" w:rsidRPr="00EB2E66">
        <w:rPr>
          <w:color w:val="000000" w:themeColor="text1"/>
          <w:sz w:val="28"/>
          <w:szCs w:val="28"/>
          <w:lang w:val="en-US"/>
        </w:rPr>
        <w:t>Macarius</w:t>
      </w:r>
      <w:proofErr w:type="spellEnd"/>
      <w:r w:rsidR="00EB2E66" w:rsidRPr="00EB2E66">
        <w:rPr>
          <w:color w:val="000000" w:themeColor="text1"/>
          <w:sz w:val="28"/>
          <w:szCs w:val="28"/>
          <w:lang w:val="en-US"/>
        </w:rPr>
        <w:t xml:space="preserve"> in 1654. Readings at the Society of Russian History and A</w:t>
      </w:r>
      <w:r w:rsidR="00EB2E66">
        <w:rPr>
          <w:color w:val="000000" w:themeColor="text1"/>
          <w:sz w:val="28"/>
          <w:szCs w:val="28"/>
          <w:lang w:val="en-US"/>
        </w:rPr>
        <w:t>ntiquities at Moscow University</w:t>
      </w:r>
      <w:bookmarkStart w:id="0" w:name="_GoBack"/>
      <w:bookmarkEnd w:id="0"/>
      <w:r w:rsidR="00B40FDA" w:rsidRPr="00163D2B">
        <w:rPr>
          <w:color w:val="000000" w:themeColor="text1"/>
          <w:sz w:val="28"/>
          <w:szCs w:val="28"/>
          <w:lang w:val="en-US"/>
        </w:rPr>
        <w:t>. [</w:t>
      </w:r>
      <w:proofErr w:type="gramStart"/>
      <w:r w:rsidR="00B40FDA" w:rsidRPr="00163D2B">
        <w:rPr>
          <w:color w:val="000000" w:themeColor="text1"/>
          <w:sz w:val="28"/>
          <w:szCs w:val="28"/>
          <w:lang w:val="en-US"/>
        </w:rPr>
        <w:t>in</w:t>
      </w:r>
      <w:proofErr w:type="gramEnd"/>
      <w:r w:rsidR="00B40FDA" w:rsidRPr="00163D2B">
        <w:rPr>
          <w:color w:val="000000" w:themeColor="text1"/>
          <w:sz w:val="28"/>
          <w:szCs w:val="28"/>
          <w:lang w:val="en-US"/>
        </w:rPr>
        <w:t xml:space="preserve"> Russian].</w:t>
      </w:r>
    </w:p>
    <w:sectPr w:rsidR="00690889" w:rsidRPr="00163D2B" w:rsidSect="00163D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958" w:rsidRDefault="00952958" w:rsidP="003138FC">
      <w:r>
        <w:separator/>
      </w:r>
    </w:p>
  </w:endnote>
  <w:endnote w:type="continuationSeparator" w:id="0">
    <w:p w:rsidR="00952958" w:rsidRDefault="00952958" w:rsidP="0031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958" w:rsidRDefault="00952958" w:rsidP="003138FC">
      <w:r>
        <w:separator/>
      </w:r>
    </w:p>
  </w:footnote>
  <w:footnote w:type="continuationSeparator" w:id="0">
    <w:p w:rsidR="00952958" w:rsidRDefault="00952958" w:rsidP="00313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1F37"/>
    <w:multiLevelType w:val="hybridMultilevel"/>
    <w:tmpl w:val="8E943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EF2F25"/>
    <w:multiLevelType w:val="singleLevel"/>
    <w:tmpl w:val="998ABB1C"/>
    <w:lvl w:ilvl="0">
      <w:start w:val="1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 CYR" w:hAnsi="Times New Roman CYR" w:hint="default"/>
        <w:b w:val="0"/>
        <w:i w:val="0"/>
        <w:sz w:val="28"/>
      </w:rPr>
    </w:lvl>
  </w:abstractNum>
  <w:abstractNum w:abstractNumId="2">
    <w:nsid w:val="2597562E"/>
    <w:multiLevelType w:val="hybridMultilevel"/>
    <w:tmpl w:val="3BF2012A"/>
    <w:lvl w:ilvl="0" w:tplc="EF42400A">
      <w:start w:val="1"/>
      <w:numFmt w:val="decimal"/>
      <w:lvlText w:val="%1."/>
      <w:lvlJc w:val="left"/>
      <w:pPr>
        <w:ind w:left="1789" w:hanging="108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982123"/>
    <w:multiLevelType w:val="hybridMultilevel"/>
    <w:tmpl w:val="8E943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0B0C06"/>
    <w:multiLevelType w:val="hybridMultilevel"/>
    <w:tmpl w:val="29783A7E"/>
    <w:lvl w:ilvl="0" w:tplc="77E2B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32"/>
    <w:rsid w:val="00013785"/>
    <w:rsid w:val="00015B8F"/>
    <w:rsid w:val="00023C97"/>
    <w:rsid w:val="000244B2"/>
    <w:rsid w:val="00033D95"/>
    <w:rsid w:val="00055776"/>
    <w:rsid w:val="00074AAF"/>
    <w:rsid w:val="00080DE6"/>
    <w:rsid w:val="000935DA"/>
    <w:rsid w:val="000A014D"/>
    <w:rsid w:val="000C7EFB"/>
    <w:rsid w:val="000D272B"/>
    <w:rsid w:val="000D6B0A"/>
    <w:rsid w:val="000E2C3B"/>
    <w:rsid w:val="000F0529"/>
    <w:rsid w:val="001039D2"/>
    <w:rsid w:val="00105B73"/>
    <w:rsid w:val="0011400F"/>
    <w:rsid w:val="00117390"/>
    <w:rsid w:val="0016189A"/>
    <w:rsid w:val="00163D2B"/>
    <w:rsid w:val="001646B1"/>
    <w:rsid w:val="00165A01"/>
    <w:rsid w:val="001A6333"/>
    <w:rsid w:val="001B58B4"/>
    <w:rsid w:val="001B6DA7"/>
    <w:rsid w:val="001D029D"/>
    <w:rsid w:val="001D65D3"/>
    <w:rsid w:val="001F6E13"/>
    <w:rsid w:val="00202767"/>
    <w:rsid w:val="002033C6"/>
    <w:rsid w:val="00221D3C"/>
    <w:rsid w:val="00232BDC"/>
    <w:rsid w:val="00255534"/>
    <w:rsid w:val="002A0B01"/>
    <w:rsid w:val="002A3EBF"/>
    <w:rsid w:val="002A6420"/>
    <w:rsid w:val="002B06B1"/>
    <w:rsid w:val="002D3F6C"/>
    <w:rsid w:val="002E1B5D"/>
    <w:rsid w:val="002E564F"/>
    <w:rsid w:val="0030478B"/>
    <w:rsid w:val="00305B4B"/>
    <w:rsid w:val="003138FC"/>
    <w:rsid w:val="00340853"/>
    <w:rsid w:val="00344215"/>
    <w:rsid w:val="00373253"/>
    <w:rsid w:val="0038128C"/>
    <w:rsid w:val="003A516A"/>
    <w:rsid w:val="003A7703"/>
    <w:rsid w:val="003B22BB"/>
    <w:rsid w:val="003B7570"/>
    <w:rsid w:val="003C2251"/>
    <w:rsid w:val="003C3C3B"/>
    <w:rsid w:val="003C5358"/>
    <w:rsid w:val="003D3273"/>
    <w:rsid w:val="00402636"/>
    <w:rsid w:val="004050D6"/>
    <w:rsid w:val="00405F3E"/>
    <w:rsid w:val="004108ED"/>
    <w:rsid w:val="00410C8B"/>
    <w:rsid w:val="00412307"/>
    <w:rsid w:val="00431186"/>
    <w:rsid w:val="00437085"/>
    <w:rsid w:val="004900E7"/>
    <w:rsid w:val="0049733B"/>
    <w:rsid w:val="004A22A0"/>
    <w:rsid w:val="004B233E"/>
    <w:rsid w:val="004E2700"/>
    <w:rsid w:val="004F7A32"/>
    <w:rsid w:val="00524CF2"/>
    <w:rsid w:val="005250DD"/>
    <w:rsid w:val="0056058F"/>
    <w:rsid w:val="005A1F8A"/>
    <w:rsid w:val="005B000D"/>
    <w:rsid w:val="005C0646"/>
    <w:rsid w:val="005D4A65"/>
    <w:rsid w:val="005F24B0"/>
    <w:rsid w:val="005F727D"/>
    <w:rsid w:val="00615D1A"/>
    <w:rsid w:val="006246A0"/>
    <w:rsid w:val="0063151F"/>
    <w:rsid w:val="00651FC6"/>
    <w:rsid w:val="00677691"/>
    <w:rsid w:val="00690889"/>
    <w:rsid w:val="006A671D"/>
    <w:rsid w:val="006B6265"/>
    <w:rsid w:val="006B7743"/>
    <w:rsid w:val="006F4127"/>
    <w:rsid w:val="006F45E9"/>
    <w:rsid w:val="00711B74"/>
    <w:rsid w:val="00713327"/>
    <w:rsid w:val="00722938"/>
    <w:rsid w:val="00722F66"/>
    <w:rsid w:val="00734290"/>
    <w:rsid w:val="00742D20"/>
    <w:rsid w:val="00743F66"/>
    <w:rsid w:val="007455B7"/>
    <w:rsid w:val="007616A8"/>
    <w:rsid w:val="007649DC"/>
    <w:rsid w:val="007807A2"/>
    <w:rsid w:val="007845D6"/>
    <w:rsid w:val="00791664"/>
    <w:rsid w:val="007A1D8D"/>
    <w:rsid w:val="007D7E8B"/>
    <w:rsid w:val="00804FD0"/>
    <w:rsid w:val="00805BA0"/>
    <w:rsid w:val="00817644"/>
    <w:rsid w:val="0082097A"/>
    <w:rsid w:val="00836977"/>
    <w:rsid w:val="0086602F"/>
    <w:rsid w:val="008674A6"/>
    <w:rsid w:val="00880BE3"/>
    <w:rsid w:val="00891E21"/>
    <w:rsid w:val="00891F4B"/>
    <w:rsid w:val="008A3D41"/>
    <w:rsid w:val="008A3FB3"/>
    <w:rsid w:val="008D438E"/>
    <w:rsid w:val="008D605C"/>
    <w:rsid w:val="008E295C"/>
    <w:rsid w:val="008E30B4"/>
    <w:rsid w:val="008F4D9E"/>
    <w:rsid w:val="008F7732"/>
    <w:rsid w:val="00911006"/>
    <w:rsid w:val="0091113C"/>
    <w:rsid w:val="009207AA"/>
    <w:rsid w:val="00942E85"/>
    <w:rsid w:val="0094791E"/>
    <w:rsid w:val="00951E38"/>
    <w:rsid w:val="00952958"/>
    <w:rsid w:val="0095638F"/>
    <w:rsid w:val="00957F47"/>
    <w:rsid w:val="009743C1"/>
    <w:rsid w:val="00991E9F"/>
    <w:rsid w:val="00992044"/>
    <w:rsid w:val="009D4B22"/>
    <w:rsid w:val="009D5474"/>
    <w:rsid w:val="009E3ABB"/>
    <w:rsid w:val="009F323D"/>
    <w:rsid w:val="00A12B15"/>
    <w:rsid w:val="00A130A7"/>
    <w:rsid w:val="00A2073A"/>
    <w:rsid w:val="00A37E46"/>
    <w:rsid w:val="00A6352D"/>
    <w:rsid w:val="00A65A94"/>
    <w:rsid w:val="00A661BA"/>
    <w:rsid w:val="00A747B3"/>
    <w:rsid w:val="00AA2F3E"/>
    <w:rsid w:val="00AB0B07"/>
    <w:rsid w:val="00AC0F47"/>
    <w:rsid w:val="00AD4532"/>
    <w:rsid w:val="00AE0085"/>
    <w:rsid w:val="00AE1547"/>
    <w:rsid w:val="00AF02B9"/>
    <w:rsid w:val="00AF65AA"/>
    <w:rsid w:val="00B26E9D"/>
    <w:rsid w:val="00B34DA0"/>
    <w:rsid w:val="00B40FDA"/>
    <w:rsid w:val="00B41779"/>
    <w:rsid w:val="00B8523B"/>
    <w:rsid w:val="00B929F5"/>
    <w:rsid w:val="00BA0F13"/>
    <w:rsid w:val="00BC75A4"/>
    <w:rsid w:val="00BD5A68"/>
    <w:rsid w:val="00C20F41"/>
    <w:rsid w:val="00C7053C"/>
    <w:rsid w:val="00C708E2"/>
    <w:rsid w:val="00C85B40"/>
    <w:rsid w:val="00CB147C"/>
    <w:rsid w:val="00CD3944"/>
    <w:rsid w:val="00CE71F2"/>
    <w:rsid w:val="00D209DE"/>
    <w:rsid w:val="00D253FA"/>
    <w:rsid w:val="00D26049"/>
    <w:rsid w:val="00D37ABD"/>
    <w:rsid w:val="00D41C67"/>
    <w:rsid w:val="00D93E1E"/>
    <w:rsid w:val="00D9591C"/>
    <w:rsid w:val="00DB6EE4"/>
    <w:rsid w:val="00DB765C"/>
    <w:rsid w:val="00DB7BD8"/>
    <w:rsid w:val="00DC10A9"/>
    <w:rsid w:val="00DD498D"/>
    <w:rsid w:val="00DD7422"/>
    <w:rsid w:val="00DE0D58"/>
    <w:rsid w:val="00DE101B"/>
    <w:rsid w:val="00DF44AB"/>
    <w:rsid w:val="00E25B89"/>
    <w:rsid w:val="00E27939"/>
    <w:rsid w:val="00E55B8D"/>
    <w:rsid w:val="00E70709"/>
    <w:rsid w:val="00E739DF"/>
    <w:rsid w:val="00EA4EB5"/>
    <w:rsid w:val="00EA7024"/>
    <w:rsid w:val="00EA7DC9"/>
    <w:rsid w:val="00EB2E66"/>
    <w:rsid w:val="00EB62EA"/>
    <w:rsid w:val="00EC3B8C"/>
    <w:rsid w:val="00F3040E"/>
    <w:rsid w:val="00F429A0"/>
    <w:rsid w:val="00F55A97"/>
    <w:rsid w:val="00F80A2C"/>
    <w:rsid w:val="00F944A4"/>
    <w:rsid w:val="00FA3FBE"/>
    <w:rsid w:val="00FB3CA2"/>
    <w:rsid w:val="00F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D7E8B"/>
    <w:rPr>
      <w:b/>
      <w:bCs/>
    </w:rPr>
  </w:style>
  <w:style w:type="paragraph" w:customStyle="1" w:styleId="Style16">
    <w:name w:val="Style16"/>
    <w:basedOn w:val="a"/>
    <w:rsid w:val="003138FC"/>
    <w:pPr>
      <w:widowControl w:val="0"/>
      <w:autoSpaceDE w:val="0"/>
      <w:autoSpaceDN w:val="0"/>
      <w:adjustRightInd w:val="0"/>
      <w:spacing w:line="322" w:lineRule="exact"/>
      <w:ind w:hanging="326"/>
      <w:jc w:val="both"/>
    </w:pPr>
  </w:style>
  <w:style w:type="paragraph" w:styleId="a4">
    <w:name w:val="header"/>
    <w:basedOn w:val="a"/>
    <w:link w:val="a5"/>
    <w:uiPriority w:val="99"/>
    <w:unhideWhenUsed/>
    <w:rsid w:val="003138F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38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138F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38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732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325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0D272B"/>
    <w:pPr>
      <w:ind w:left="720"/>
      <w:contextualSpacing/>
    </w:pPr>
  </w:style>
  <w:style w:type="character" w:customStyle="1" w:styleId="textexposedshow">
    <w:name w:val="text_exposed_show"/>
    <w:basedOn w:val="a0"/>
    <w:rsid w:val="00FA3FBE"/>
  </w:style>
  <w:style w:type="character" w:styleId="ab">
    <w:name w:val="Hyperlink"/>
    <w:basedOn w:val="a0"/>
    <w:uiPriority w:val="99"/>
    <w:semiHidden/>
    <w:unhideWhenUsed/>
    <w:rsid w:val="002A6420"/>
    <w:rPr>
      <w:color w:val="0000FF"/>
      <w:u w:val="single"/>
    </w:rPr>
  </w:style>
  <w:style w:type="character" w:customStyle="1" w:styleId="viiyi">
    <w:name w:val="viiyi"/>
    <w:basedOn w:val="a0"/>
    <w:rsid w:val="00942E85"/>
  </w:style>
  <w:style w:type="character" w:customStyle="1" w:styleId="jlqj4b">
    <w:name w:val="jlqj4b"/>
    <w:basedOn w:val="a0"/>
    <w:rsid w:val="00942E85"/>
  </w:style>
  <w:style w:type="character" w:customStyle="1" w:styleId="hiddensuggestion">
    <w:name w:val="hiddensuggestion"/>
    <w:basedOn w:val="a0"/>
    <w:rsid w:val="007A1D8D"/>
  </w:style>
  <w:style w:type="character" w:customStyle="1" w:styleId="hiddenspellerror">
    <w:name w:val="hiddenspellerror"/>
    <w:basedOn w:val="a0"/>
    <w:rsid w:val="007A1D8D"/>
  </w:style>
  <w:style w:type="character" w:customStyle="1" w:styleId="hiddengrammarerror">
    <w:name w:val="hiddengrammarerror"/>
    <w:basedOn w:val="a0"/>
    <w:rsid w:val="007A1D8D"/>
  </w:style>
  <w:style w:type="paragraph" w:styleId="ac">
    <w:name w:val="endnote text"/>
    <w:basedOn w:val="a"/>
    <w:link w:val="ad"/>
    <w:uiPriority w:val="99"/>
    <w:semiHidden/>
    <w:unhideWhenUsed/>
    <w:rsid w:val="008D438E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D43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8D438E"/>
    <w:rPr>
      <w:vertAlign w:val="superscript"/>
    </w:rPr>
  </w:style>
  <w:style w:type="paragraph" w:customStyle="1" w:styleId="21">
    <w:name w:val="Основной текст 21"/>
    <w:basedOn w:val="a"/>
    <w:rsid w:val="004050D6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D7E8B"/>
    <w:rPr>
      <w:b/>
      <w:bCs/>
    </w:rPr>
  </w:style>
  <w:style w:type="paragraph" w:customStyle="1" w:styleId="Style16">
    <w:name w:val="Style16"/>
    <w:basedOn w:val="a"/>
    <w:rsid w:val="003138FC"/>
    <w:pPr>
      <w:widowControl w:val="0"/>
      <w:autoSpaceDE w:val="0"/>
      <w:autoSpaceDN w:val="0"/>
      <w:adjustRightInd w:val="0"/>
      <w:spacing w:line="322" w:lineRule="exact"/>
      <w:ind w:hanging="326"/>
      <w:jc w:val="both"/>
    </w:pPr>
  </w:style>
  <w:style w:type="paragraph" w:styleId="a4">
    <w:name w:val="header"/>
    <w:basedOn w:val="a"/>
    <w:link w:val="a5"/>
    <w:uiPriority w:val="99"/>
    <w:unhideWhenUsed/>
    <w:rsid w:val="003138F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38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138F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38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732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325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0D272B"/>
    <w:pPr>
      <w:ind w:left="720"/>
      <w:contextualSpacing/>
    </w:pPr>
  </w:style>
  <w:style w:type="character" w:customStyle="1" w:styleId="textexposedshow">
    <w:name w:val="text_exposed_show"/>
    <w:basedOn w:val="a0"/>
    <w:rsid w:val="00FA3FBE"/>
  </w:style>
  <w:style w:type="character" w:styleId="ab">
    <w:name w:val="Hyperlink"/>
    <w:basedOn w:val="a0"/>
    <w:uiPriority w:val="99"/>
    <w:semiHidden/>
    <w:unhideWhenUsed/>
    <w:rsid w:val="002A6420"/>
    <w:rPr>
      <w:color w:val="0000FF"/>
      <w:u w:val="single"/>
    </w:rPr>
  </w:style>
  <w:style w:type="character" w:customStyle="1" w:styleId="viiyi">
    <w:name w:val="viiyi"/>
    <w:basedOn w:val="a0"/>
    <w:rsid w:val="00942E85"/>
  </w:style>
  <w:style w:type="character" w:customStyle="1" w:styleId="jlqj4b">
    <w:name w:val="jlqj4b"/>
    <w:basedOn w:val="a0"/>
    <w:rsid w:val="00942E85"/>
  </w:style>
  <w:style w:type="character" w:customStyle="1" w:styleId="hiddensuggestion">
    <w:name w:val="hiddensuggestion"/>
    <w:basedOn w:val="a0"/>
    <w:rsid w:val="007A1D8D"/>
  </w:style>
  <w:style w:type="character" w:customStyle="1" w:styleId="hiddenspellerror">
    <w:name w:val="hiddenspellerror"/>
    <w:basedOn w:val="a0"/>
    <w:rsid w:val="007A1D8D"/>
  </w:style>
  <w:style w:type="character" w:customStyle="1" w:styleId="hiddengrammarerror">
    <w:name w:val="hiddengrammarerror"/>
    <w:basedOn w:val="a0"/>
    <w:rsid w:val="007A1D8D"/>
  </w:style>
  <w:style w:type="paragraph" w:styleId="ac">
    <w:name w:val="endnote text"/>
    <w:basedOn w:val="a"/>
    <w:link w:val="ad"/>
    <w:uiPriority w:val="99"/>
    <w:semiHidden/>
    <w:unhideWhenUsed/>
    <w:rsid w:val="008D438E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D43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8D438E"/>
    <w:rPr>
      <w:vertAlign w:val="superscript"/>
    </w:rPr>
  </w:style>
  <w:style w:type="paragraph" w:customStyle="1" w:styleId="21">
    <w:name w:val="Основной текст 21"/>
    <w:basedOn w:val="a"/>
    <w:rsid w:val="004050D6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ABC13-D608-4FA5-AD10-BF251435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5324</Words>
  <Characters>3035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Сергей</cp:lastModifiedBy>
  <cp:revision>2</cp:revision>
  <cp:lastPrinted>2019-01-31T09:04:00Z</cp:lastPrinted>
  <dcterms:created xsi:type="dcterms:W3CDTF">2022-08-02T14:00:00Z</dcterms:created>
  <dcterms:modified xsi:type="dcterms:W3CDTF">2022-08-02T14:00:00Z</dcterms:modified>
</cp:coreProperties>
</file>