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2E5" w:rsidRPr="004662E5" w:rsidRDefault="004662E5" w:rsidP="004662E5">
      <w:pPr>
        <w:spacing w:after="0" w:line="360" w:lineRule="auto"/>
        <w:ind w:firstLine="709"/>
        <w:jc w:val="center"/>
        <w:rPr>
          <w:rFonts w:ascii="Times New Roman" w:hAnsi="Times New Roman" w:cs="Times New Roman"/>
          <w:b/>
          <w:i/>
          <w:sz w:val="28"/>
          <w:lang w:val="uk-UA"/>
        </w:rPr>
      </w:pPr>
      <w:r w:rsidRPr="004662E5">
        <w:rPr>
          <w:rFonts w:ascii="Times New Roman" w:hAnsi="Times New Roman" w:cs="Times New Roman"/>
          <w:b/>
          <w:i/>
          <w:sz w:val="28"/>
          <w:lang w:val="uk-UA"/>
        </w:rPr>
        <w:t>Ковальчук Олена Костянтинівна</w:t>
      </w:r>
    </w:p>
    <w:p w:rsidR="004662E5" w:rsidRPr="004662E5" w:rsidRDefault="004662E5" w:rsidP="004662E5">
      <w:pPr>
        <w:spacing w:after="0" w:line="360" w:lineRule="auto"/>
        <w:ind w:firstLine="709"/>
        <w:jc w:val="center"/>
        <w:rPr>
          <w:rFonts w:ascii="Times New Roman" w:hAnsi="Times New Roman" w:cs="Times New Roman"/>
          <w:sz w:val="28"/>
          <w:lang w:val="uk-UA"/>
        </w:rPr>
      </w:pPr>
      <w:r w:rsidRPr="004662E5">
        <w:rPr>
          <w:rFonts w:ascii="Times New Roman" w:hAnsi="Times New Roman" w:cs="Times New Roman"/>
          <w:sz w:val="28"/>
          <w:lang w:val="uk-UA"/>
        </w:rPr>
        <w:t>аспірант Хмельницького університету управління та права</w:t>
      </w:r>
      <w:bookmarkStart w:id="0" w:name="_GoBack"/>
      <w:bookmarkEnd w:id="0"/>
    </w:p>
    <w:p w:rsidR="00244AE2" w:rsidRDefault="00244AE2" w:rsidP="00244AE2">
      <w:pPr>
        <w:spacing w:line="360" w:lineRule="auto"/>
        <w:jc w:val="center"/>
        <w:rPr>
          <w:rFonts w:ascii="Times New Roman" w:hAnsi="Times New Roman" w:cs="Times New Roman"/>
          <w:b/>
          <w:sz w:val="28"/>
          <w:lang w:val="uk-UA"/>
        </w:rPr>
      </w:pPr>
      <w:r w:rsidRPr="006F457C">
        <w:rPr>
          <w:rFonts w:ascii="Times New Roman" w:hAnsi="Times New Roman" w:cs="Times New Roman"/>
          <w:b/>
          <w:sz w:val="28"/>
          <w:lang w:val="uk-UA"/>
        </w:rPr>
        <w:t>РЕАЛІЗАЦІЯ ПОДАТКОВОЇ АМНІСТІЇ В УКРАЇН</w:t>
      </w:r>
      <w:r w:rsidR="006F457C" w:rsidRPr="006F457C">
        <w:rPr>
          <w:rFonts w:ascii="Times New Roman" w:hAnsi="Times New Roman" w:cs="Times New Roman"/>
          <w:b/>
          <w:sz w:val="28"/>
          <w:lang w:val="uk-UA"/>
        </w:rPr>
        <w:t>І:</w:t>
      </w:r>
      <w:r w:rsidR="006F457C">
        <w:rPr>
          <w:rFonts w:ascii="Times New Roman" w:hAnsi="Times New Roman" w:cs="Times New Roman"/>
          <w:b/>
          <w:sz w:val="28"/>
          <w:lang w:val="uk-UA"/>
        </w:rPr>
        <w:t xml:space="preserve"> ПРОБЛЕМИ ТА ПЕРСПЕКТИВИ</w:t>
      </w:r>
    </w:p>
    <w:p w:rsidR="00C941A2" w:rsidRDefault="00C941A2" w:rsidP="007F2A8A">
      <w:pPr>
        <w:spacing w:after="0" w:line="24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В межах цієї публікації </w:t>
      </w:r>
      <w:r w:rsidR="00600F7C">
        <w:rPr>
          <w:rFonts w:ascii="Times New Roman" w:hAnsi="Times New Roman" w:cs="Times New Roman"/>
          <w:sz w:val="28"/>
          <w:lang w:val="uk-UA"/>
        </w:rPr>
        <w:t xml:space="preserve">розглянуто </w:t>
      </w:r>
      <w:r w:rsidR="007F2A8A">
        <w:rPr>
          <w:rFonts w:ascii="Times New Roman" w:hAnsi="Times New Roman" w:cs="Times New Roman"/>
          <w:sz w:val="28"/>
          <w:lang w:val="uk-UA"/>
        </w:rPr>
        <w:t>особливості реалізації податкової амністії в Україні. Підкреслено, що разове (спеціальне) добровільне</w:t>
      </w:r>
      <w:r w:rsidR="007F2A8A" w:rsidRPr="007F2A8A">
        <w:rPr>
          <w:rFonts w:ascii="Times New Roman" w:hAnsi="Times New Roman" w:cs="Times New Roman"/>
          <w:sz w:val="28"/>
          <w:lang w:val="uk-UA"/>
        </w:rPr>
        <w:t xml:space="preserve"> декларування </w:t>
      </w:r>
      <w:r w:rsidR="007F2A8A">
        <w:rPr>
          <w:rFonts w:ascii="Times New Roman" w:hAnsi="Times New Roman" w:cs="Times New Roman"/>
          <w:sz w:val="28"/>
          <w:lang w:val="uk-UA"/>
        </w:rPr>
        <w:t>активів фізичних осі</w:t>
      </w:r>
      <w:r w:rsidR="007F2A8A" w:rsidRPr="007F2A8A">
        <w:rPr>
          <w:rFonts w:ascii="Times New Roman" w:hAnsi="Times New Roman" w:cs="Times New Roman"/>
          <w:sz w:val="28"/>
          <w:lang w:val="uk-UA"/>
        </w:rPr>
        <w:t>б</w:t>
      </w:r>
      <w:r w:rsidR="007F2A8A">
        <w:rPr>
          <w:rFonts w:ascii="Times New Roman" w:hAnsi="Times New Roman" w:cs="Times New Roman"/>
          <w:sz w:val="28"/>
          <w:lang w:val="uk-UA"/>
        </w:rPr>
        <w:t xml:space="preserve"> є видом податкової </w:t>
      </w:r>
      <w:r w:rsidR="007F2A8A" w:rsidRPr="007F2A8A">
        <w:rPr>
          <w:rFonts w:ascii="Times New Roman" w:hAnsi="Times New Roman" w:cs="Times New Roman"/>
          <w:sz w:val="28"/>
          <w:lang w:val="uk-UA"/>
        </w:rPr>
        <w:t>ам</w:t>
      </w:r>
      <w:r w:rsidR="007F2A8A">
        <w:rPr>
          <w:rFonts w:ascii="Times New Roman" w:hAnsi="Times New Roman" w:cs="Times New Roman"/>
          <w:sz w:val="28"/>
          <w:lang w:val="uk-UA"/>
        </w:rPr>
        <w:t>ністії. Розкрито змістові характер</w:t>
      </w:r>
      <w:r w:rsidR="007F2A8A" w:rsidRPr="007F2A8A">
        <w:rPr>
          <w:rFonts w:ascii="Times New Roman" w:hAnsi="Times New Roman" w:cs="Times New Roman"/>
          <w:sz w:val="28"/>
          <w:lang w:val="uk-UA"/>
        </w:rPr>
        <w:t>и</w:t>
      </w:r>
      <w:r w:rsidR="007F2A8A">
        <w:rPr>
          <w:rFonts w:ascii="Times New Roman" w:hAnsi="Times New Roman" w:cs="Times New Roman"/>
          <w:sz w:val="28"/>
          <w:lang w:val="uk-UA"/>
        </w:rPr>
        <w:t xml:space="preserve">стики такого декларування. </w:t>
      </w:r>
    </w:p>
    <w:p w:rsidR="007F2A8A" w:rsidRDefault="007F2A8A" w:rsidP="007F2A8A">
      <w:pPr>
        <w:spacing w:after="0" w:line="240" w:lineRule="auto"/>
        <w:ind w:firstLine="709"/>
        <w:jc w:val="both"/>
        <w:rPr>
          <w:rFonts w:ascii="Times New Roman" w:hAnsi="Times New Roman" w:cs="Times New Roman"/>
          <w:sz w:val="28"/>
          <w:lang w:val="uk-UA"/>
        </w:rPr>
      </w:pPr>
      <w:r w:rsidRPr="007F2A8A">
        <w:rPr>
          <w:rFonts w:ascii="Times New Roman" w:hAnsi="Times New Roman" w:cs="Times New Roman"/>
          <w:b/>
          <w:i/>
          <w:sz w:val="28"/>
          <w:lang w:val="uk-UA"/>
        </w:rPr>
        <w:t>Ключові слова:</w:t>
      </w:r>
      <w:r>
        <w:rPr>
          <w:rFonts w:ascii="Times New Roman" w:hAnsi="Times New Roman" w:cs="Times New Roman"/>
          <w:sz w:val="28"/>
          <w:lang w:val="uk-UA"/>
        </w:rPr>
        <w:t xml:space="preserve"> податкова амністія, правове регулювання, функції податкової амністії, </w:t>
      </w:r>
      <w:r w:rsidRPr="007F2A8A">
        <w:rPr>
          <w:rFonts w:ascii="Times New Roman" w:hAnsi="Times New Roman" w:cs="Times New Roman"/>
          <w:sz w:val="28"/>
          <w:lang w:val="uk-UA"/>
        </w:rPr>
        <w:t>разове (спеціальне) добровільне декларування активів фізичних осіб</w:t>
      </w:r>
      <w:r>
        <w:rPr>
          <w:rFonts w:ascii="Times New Roman" w:hAnsi="Times New Roman" w:cs="Times New Roman"/>
          <w:sz w:val="28"/>
          <w:lang w:val="uk-UA"/>
        </w:rPr>
        <w:t>.</w:t>
      </w:r>
    </w:p>
    <w:p w:rsidR="007F2A8A" w:rsidRDefault="007F2A8A" w:rsidP="007F2A8A">
      <w:pPr>
        <w:spacing w:after="0" w:line="240" w:lineRule="auto"/>
        <w:ind w:firstLine="709"/>
        <w:jc w:val="both"/>
        <w:rPr>
          <w:rFonts w:ascii="Times New Roman" w:hAnsi="Times New Roman" w:cs="Times New Roman"/>
          <w:sz w:val="28"/>
          <w:lang w:val="uk-UA"/>
        </w:rPr>
      </w:pPr>
    </w:p>
    <w:p w:rsidR="004662E5" w:rsidRPr="004662E5" w:rsidRDefault="004662E5" w:rsidP="004662E5">
      <w:pPr>
        <w:spacing w:after="0" w:line="240" w:lineRule="auto"/>
        <w:ind w:firstLine="709"/>
        <w:jc w:val="center"/>
        <w:rPr>
          <w:rFonts w:ascii="Times New Roman" w:hAnsi="Times New Roman" w:cs="Times New Roman"/>
          <w:b/>
          <w:i/>
          <w:sz w:val="28"/>
          <w:lang w:val="uk-UA"/>
        </w:rPr>
      </w:pPr>
      <w:proofErr w:type="spellStart"/>
      <w:r w:rsidRPr="004662E5">
        <w:rPr>
          <w:rFonts w:ascii="Times New Roman" w:hAnsi="Times New Roman" w:cs="Times New Roman"/>
          <w:b/>
          <w:i/>
          <w:sz w:val="28"/>
          <w:lang w:val="uk-UA"/>
        </w:rPr>
        <w:t>Kovalchuk</w:t>
      </w:r>
      <w:proofErr w:type="spellEnd"/>
      <w:r w:rsidRPr="004662E5">
        <w:rPr>
          <w:rFonts w:ascii="Times New Roman" w:hAnsi="Times New Roman" w:cs="Times New Roman"/>
          <w:b/>
          <w:i/>
          <w:sz w:val="28"/>
          <w:lang w:val="uk-UA"/>
        </w:rPr>
        <w:t xml:space="preserve"> </w:t>
      </w:r>
      <w:proofErr w:type="spellStart"/>
      <w:r w:rsidRPr="004662E5">
        <w:rPr>
          <w:rFonts w:ascii="Times New Roman" w:hAnsi="Times New Roman" w:cs="Times New Roman"/>
          <w:b/>
          <w:i/>
          <w:sz w:val="28"/>
          <w:lang w:val="uk-UA"/>
        </w:rPr>
        <w:t>Olena</w:t>
      </w:r>
      <w:proofErr w:type="spellEnd"/>
      <w:r w:rsidRPr="004662E5">
        <w:rPr>
          <w:rFonts w:ascii="Times New Roman" w:hAnsi="Times New Roman" w:cs="Times New Roman"/>
          <w:b/>
          <w:i/>
          <w:sz w:val="28"/>
          <w:lang w:val="uk-UA"/>
        </w:rPr>
        <w:t xml:space="preserve"> </w:t>
      </w:r>
    </w:p>
    <w:p w:rsidR="004662E5" w:rsidRPr="004662E5" w:rsidRDefault="004662E5" w:rsidP="004662E5">
      <w:pPr>
        <w:spacing w:after="0" w:line="240" w:lineRule="auto"/>
        <w:ind w:firstLine="709"/>
        <w:jc w:val="center"/>
        <w:rPr>
          <w:rFonts w:ascii="Times New Roman" w:hAnsi="Times New Roman" w:cs="Times New Roman"/>
          <w:i/>
          <w:sz w:val="28"/>
          <w:lang w:val="uk-UA"/>
        </w:rPr>
      </w:pPr>
      <w:proofErr w:type="spellStart"/>
      <w:r w:rsidRPr="004662E5">
        <w:rPr>
          <w:rFonts w:ascii="Times New Roman" w:hAnsi="Times New Roman" w:cs="Times New Roman"/>
          <w:i/>
          <w:sz w:val="28"/>
          <w:lang w:val="uk-UA"/>
        </w:rPr>
        <w:t>graduate</w:t>
      </w:r>
      <w:proofErr w:type="spellEnd"/>
      <w:r w:rsidRPr="004662E5">
        <w:rPr>
          <w:rFonts w:ascii="Times New Roman" w:hAnsi="Times New Roman" w:cs="Times New Roman"/>
          <w:i/>
          <w:sz w:val="28"/>
          <w:lang w:val="uk-UA"/>
        </w:rPr>
        <w:t xml:space="preserve"> </w:t>
      </w:r>
      <w:proofErr w:type="spellStart"/>
      <w:r w:rsidRPr="004662E5">
        <w:rPr>
          <w:rFonts w:ascii="Times New Roman" w:hAnsi="Times New Roman" w:cs="Times New Roman"/>
          <w:i/>
          <w:sz w:val="28"/>
          <w:lang w:val="uk-UA"/>
        </w:rPr>
        <w:t>student</w:t>
      </w:r>
      <w:proofErr w:type="spellEnd"/>
      <w:r w:rsidRPr="004662E5">
        <w:rPr>
          <w:rFonts w:ascii="Times New Roman" w:hAnsi="Times New Roman" w:cs="Times New Roman"/>
          <w:i/>
          <w:sz w:val="28"/>
          <w:lang w:val="uk-UA"/>
        </w:rPr>
        <w:t xml:space="preserve"> </w:t>
      </w:r>
      <w:proofErr w:type="spellStart"/>
      <w:r w:rsidRPr="004662E5">
        <w:rPr>
          <w:rFonts w:ascii="Times New Roman" w:hAnsi="Times New Roman" w:cs="Times New Roman"/>
          <w:i/>
          <w:sz w:val="28"/>
          <w:lang w:val="uk-UA"/>
        </w:rPr>
        <w:t>of</w:t>
      </w:r>
      <w:proofErr w:type="spellEnd"/>
      <w:r w:rsidRPr="004662E5">
        <w:rPr>
          <w:rFonts w:ascii="Times New Roman" w:hAnsi="Times New Roman" w:cs="Times New Roman"/>
          <w:i/>
          <w:sz w:val="28"/>
          <w:lang w:val="uk-UA"/>
        </w:rPr>
        <w:t xml:space="preserve"> </w:t>
      </w:r>
      <w:proofErr w:type="spellStart"/>
      <w:r w:rsidRPr="004662E5">
        <w:rPr>
          <w:rFonts w:ascii="Times New Roman" w:hAnsi="Times New Roman" w:cs="Times New Roman"/>
          <w:i/>
          <w:sz w:val="28"/>
          <w:lang w:val="uk-UA"/>
        </w:rPr>
        <w:t>the</w:t>
      </w:r>
      <w:proofErr w:type="spellEnd"/>
      <w:r w:rsidRPr="004662E5">
        <w:rPr>
          <w:rFonts w:ascii="Times New Roman" w:hAnsi="Times New Roman" w:cs="Times New Roman"/>
          <w:i/>
          <w:sz w:val="28"/>
          <w:lang w:val="uk-UA"/>
        </w:rPr>
        <w:t xml:space="preserve"> </w:t>
      </w:r>
      <w:proofErr w:type="spellStart"/>
      <w:r w:rsidRPr="004662E5">
        <w:rPr>
          <w:rFonts w:ascii="Times New Roman" w:hAnsi="Times New Roman" w:cs="Times New Roman"/>
          <w:i/>
          <w:sz w:val="28"/>
          <w:lang w:val="uk-UA"/>
        </w:rPr>
        <w:t>Khmelnytskyi</w:t>
      </w:r>
      <w:proofErr w:type="spellEnd"/>
      <w:r w:rsidRPr="004662E5">
        <w:rPr>
          <w:rFonts w:ascii="Times New Roman" w:hAnsi="Times New Roman" w:cs="Times New Roman"/>
          <w:i/>
          <w:sz w:val="28"/>
          <w:lang w:val="uk-UA"/>
        </w:rPr>
        <w:t xml:space="preserve"> </w:t>
      </w:r>
      <w:proofErr w:type="spellStart"/>
      <w:r w:rsidRPr="004662E5">
        <w:rPr>
          <w:rFonts w:ascii="Times New Roman" w:hAnsi="Times New Roman" w:cs="Times New Roman"/>
          <w:i/>
          <w:sz w:val="28"/>
          <w:lang w:val="uk-UA"/>
        </w:rPr>
        <w:t>University</w:t>
      </w:r>
      <w:proofErr w:type="spellEnd"/>
      <w:r w:rsidRPr="004662E5">
        <w:rPr>
          <w:rFonts w:ascii="Times New Roman" w:hAnsi="Times New Roman" w:cs="Times New Roman"/>
          <w:i/>
          <w:sz w:val="28"/>
          <w:lang w:val="uk-UA"/>
        </w:rPr>
        <w:t xml:space="preserve"> </w:t>
      </w:r>
      <w:proofErr w:type="spellStart"/>
      <w:r w:rsidRPr="004662E5">
        <w:rPr>
          <w:rFonts w:ascii="Times New Roman" w:hAnsi="Times New Roman" w:cs="Times New Roman"/>
          <w:i/>
          <w:sz w:val="28"/>
          <w:lang w:val="uk-UA"/>
        </w:rPr>
        <w:t>of</w:t>
      </w:r>
      <w:proofErr w:type="spellEnd"/>
      <w:r w:rsidRPr="004662E5">
        <w:rPr>
          <w:rFonts w:ascii="Times New Roman" w:hAnsi="Times New Roman" w:cs="Times New Roman"/>
          <w:i/>
          <w:sz w:val="28"/>
          <w:lang w:val="uk-UA"/>
        </w:rPr>
        <w:t xml:space="preserve"> </w:t>
      </w:r>
      <w:proofErr w:type="spellStart"/>
      <w:r w:rsidRPr="004662E5">
        <w:rPr>
          <w:rFonts w:ascii="Times New Roman" w:hAnsi="Times New Roman" w:cs="Times New Roman"/>
          <w:i/>
          <w:sz w:val="28"/>
          <w:lang w:val="uk-UA"/>
        </w:rPr>
        <w:t>Management</w:t>
      </w:r>
      <w:proofErr w:type="spellEnd"/>
      <w:r w:rsidRPr="004662E5">
        <w:rPr>
          <w:rFonts w:ascii="Times New Roman" w:hAnsi="Times New Roman" w:cs="Times New Roman"/>
          <w:i/>
          <w:sz w:val="28"/>
          <w:lang w:val="uk-UA"/>
        </w:rPr>
        <w:t xml:space="preserve"> </w:t>
      </w:r>
      <w:proofErr w:type="spellStart"/>
      <w:r w:rsidRPr="004662E5">
        <w:rPr>
          <w:rFonts w:ascii="Times New Roman" w:hAnsi="Times New Roman" w:cs="Times New Roman"/>
          <w:i/>
          <w:sz w:val="28"/>
          <w:lang w:val="uk-UA"/>
        </w:rPr>
        <w:t>and</w:t>
      </w:r>
      <w:proofErr w:type="spellEnd"/>
      <w:r w:rsidRPr="004662E5">
        <w:rPr>
          <w:rFonts w:ascii="Times New Roman" w:hAnsi="Times New Roman" w:cs="Times New Roman"/>
          <w:i/>
          <w:sz w:val="28"/>
          <w:lang w:val="uk-UA"/>
        </w:rPr>
        <w:t xml:space="preserve"> </w:t>
      </w:r>
      <w:proofErr w:type="spellStart"/>
      <w:r w:rsidRPr="004662E5">
        <w:rPr>
          <w:rFonts w:ascii="Times New Roman" w:hAnsi="Times New Roman" w:cs="Times New Roman"/>
          <w:i/>
          <w:sz w:val="28"/>
          <w:lang w:val="uk-UA"/>
        </w:rPr>
        <w:t>Law</w:t>
      </w:r>
      <w:proofErr w:type="spellEnd"/>
    </w:p>
    <w:p w:rsidR="004662E5" w:rsidRPr="00C941A2" w:rsidRDefault="004662E5" w:rsidP="004662E5">
      <w:pPr>
        <w:spacing w:after="0" w:line="240" w:lineRule="auto"/>
        <w:ind w:firstLine="709"/>
        <w:jc w:val="center"/>
        <w:rPr>
          <w:rFonts w:ascii="Times New Roman" w:hAnsi="Times New Roman" w:cs="Times New Roman"/>
          <w:sz w:val="28"/>
          <w:lang w:val="uk-UA"/>
        </w:rPr>
      </w:pPr>
    </w:p>
    <w:p w:rsidR="00C941A2" w:rsidRPr="00C941A2" w:rsidRDefault="00C941A2" w:rsidP="00C941A2">
      <w:pPr>
        <w:spacing w:line="360" w:lineRule="auto"/>
        <w:jc w:val="center"/>
        <w:rPr>
          <w:rFonts w:ascii="Times New Roman" w:hAnsi="Times New Roman" w:cs="Times New Roman"/>
          <w:b/>
          <w:sz w:val="28"/>
          <w:lang w:val="en-US"/>
        </w:rPr>
      </w:pPr>
      <w:r w:rsidRPr="00C941A2">
        <w:rPr>
          <w:rFonts w:ascii="Times New Roman" w:hAnsi="Times New Roman" w:cs="Times New Roman"/>
          <w:b/>
          <w:sz w:val="28"/>
          <w:lang w:val="en"/>
        </w:rPr>
        <w:t>IMPLEMENTATION OF TAX AMNESTY IN UKRAINE: PROBLEMS AND PROSPECTS</w:t>
      </w:r>
    </w:p>
    <w:p w:rsidR="007F2A8A" w:rsidRPr="00E869CE" w:rsidRDefault="007F2A8A" w:rsidP="00E869CE">
      <w:pPr>
        <w:spacing w:after="0" w:line="240" w:lineRule="auto"/>
        <w:ind w:firstLine="709"/>
        <w:jc w:val="both"/>
        <w:rPr>
          <w:rFonts w:ascii="Times New Roman" w:hAnsi="Times New Roman" w:cs="Times New Roman"/>
          <w:sz w:val="28"/>
          <w:lang w:val="en-US"/>
        </w:rPr>
      </w:pPr>
      <w:r w:rsidRPr="00E869CE">
        <w:rPr>
          <w:rFonts w:ascii="Times New Roman" w:hAnsi="Times New Roman" w:cs="Times New Roman"/>
          <w:sz w:val="28"/>
          <w:lang w:val="en-US"/>
        </w:rPr>
        <w:t>Within the framework of this publication, the peculiarities of the implementation of the tax amnesty in Ukraine are considered. It is emphasized that one-time (special) voluntary declaration of assets of individuals is a type of tax amnesty. The content characteristics of such a declaration are revealed.</w:t>
      </w:r>
    </w:p>
    <w:p w:rsidR="00C941A2" w:rsidRDefault="007F2A8A" w:rsidP="00E869CE">
      <w:pPr>
        <w:spacing w:after="0" w:line="240" w:lineRule="auto"/>
        <w:ind w:firstLine="709"/>
        <w:jc w:val="both"/>
        <w:rPr>
          <w:rFonts w:ascii="Times New Roman" w:hAnsi="Times New Roman" w:cs="Times New Roman"/>
          <w:sz w:val="28"/>
          <w:lang w:val="en-US"/>
        </w:rPr>
      </w:pPr>
      <w:r w:rsidRPr="00E869CE">
        <w:rPr>
          <w:rFonts w:ascii="Times New Roman" w:hAnsi="Times New Roman" w:cs="Times New Roman"/>
          <w:b/>
          <w:sz w:val="28"/>
          <w:lang w:val="en-US"/>
        </w:rPr>
        <w:t>Keywords:</w:t>
      </w:r>
      <w:r w:rsidRPr="00E869CE">
        <w:rPr>
          <w:rFonts w:ascii="Times New Roman" w:hAnsi="Times New Roman" w:cs="Times New Roman"/>
          <w:sz w:val="28"/>
          <w:lang w:val="en-US"/>
        </w:rPr>
        <w:t xml:space="preserve"> tax amnesty, legal regulation, functions of tax amnesty, one-time (special) voluntary declarati</w:t>
      </w:r>
      <w:r w:rsidR="00E869CE" w:rsidRPr="00E869CE">
        <w:rPr>
          <w:rFonts w:ascii="Times New Roman" w:hAnsi="Times New Roman" w:cs="Times New Roman"/>
          <w:sz w:val="28"/>
          <w:lang w:val="en-US"/>
        </w:rPr>
        <w:t xml:space="preserve">on of assets </w:t>
      </w:r>
      <w:hyperlink r:id="rId5" w:history="1">
        <w:r w:rsidR="00E869CE" w:rsidRPr="00E869CE">
          <w:rPr>
            <w:rStyle w:val="a4"/>
            <w:rFonts w:ascii="Times New Roman" w:hAnsi="Times New Roman" w:cs="Times New Roman"/>
            <w:color w:val="auto"/>
            <w:sz w:val="28"/>
            <w:u w:val="none"/>
            <w:lang w:val="en-US"/>
          </w:rPr>
          <w:t>pertaining to individuals</w:t>
        </w:r>
      </w:hyperlink>
      <w:r w:rsidR="00E869CE" w:rsidRPr="00E869CE">
        <w:rPr>
          <w:rFonts w:ascii="Times New Roman" w:hAnsi="Times New Roman" w:cs="Times New Roman"/>
          <w:sz w:val="28"/>
          <w:lang w:val="en-US"/>
        </w:rPr>
        <w:t>.</w:t>
      </w:r>
    </w:p>
    <w:p w:rsidR="00E869CE" w:rsidRPr="00E869CE" w:rsidRDefault="00E869CE" w:rsidP="00E869CE">
      <w:pPr>
        <w:spacing w:after="0" w:line="240" w:lineRule="auto"/>
        <w:ind w:firstLine="709"/>
        <w:jc w:val="both"/>
        <w:rPr>
          <w:rFonts w:ascii="Times New Roman" w:hAnsi="Times New Roman" w:cs="Times New Roman"/>
          <w:sz w:val="28"/>
          <w:lang w:val="en-US"/>
        </w:rPr>
      </w:pPr>
    </w:p>
    <w:p w:rsidR="006F457C" w:rsidRDefault="006F457C" w:rsidP="006F457C">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З прийняттям у 2021 році</w:t>
      </w:r>
      <w:r w:rsidRPr="00DC5654">
        <w:rPr>
          <w:rFonts w:ascii="Times New Roman" w:hAnsi="Times New Roman" w:cs="Times New Roman"/>
          <w:sz w:val="28"/>
          <w:lang w:val="uk-UA"/>
        </w:rPr>
        <w:t xml:space="preserve"> </w:t>
      </w:r>
      <w:r>
        <w:rPr>
          <w:rFonts w:ascii="Times New Roman" w:hAnsi="Times New Roman" w:cs="Times New Roman"/>
          <w:sz w:val="28"/>
          <w:lang w:val="uk-UA"/>
        </w:rPr>
        <w:t>Закону</w:t>
      </w:r>
      <w:r w:rsidR="00DC5654" w:rsidRPr="00DC5654">
        <w:rPr>
          <w:rFonts w:ascii="Times New Roman" w:hAnsi="Times New Roman" w:cs="Times New Roman"/>
          <w:sz w:val="28"/>
          <w:lang w:val="uk-UA"/>
        </w:rPr>
        <w:t xml:space="preserve"> України «Про внесення змін до Податкового кодексу України та інших законів України щодо стимулювання детінізації доходів та підвищення податкової культури громадян шляхом запровадження разового (спеціального) добровільного декларування фізичними особами свого майна та сплати од</w:t>
      </w:r>
      <w:r>
        <w:rPr>
          <w:rFonts w:ascii="Times New Roman" w:hAnsi="Times New Roman" w:cs="Times New Roman"/>
          <w:sz w:val="28"/>
          <w:lang w:val="uk-UA"/>
        </w:rPr>
        <w:t>норазового внеску до бюджету» [</w:t>
      </w:r>
      <w:r w:rsidR="00C941A2">
        <w:rPr>
          <w:rFonts w:ascii="Times New Roman" w:hAnsi="Times New Roman" w:cs="Times New Roman"/>
          <w:sz w:val="28"/>
          <w:lang w:val="uk-UA"/>
        </w:rPr>
        <w:t>3</w:t>
      </w:r>
      <w:r w:rsidR="00DC5654" w:rsidRPr="00DC5654">
        <w:rPr>
          <w:rFonts w:ascii="Times New Roman" w:hAnsi="Times New Roman" w:cs="Times New Roman"/>
          <w:sz w:val="28"/>
          <w:lang w:val="uk-UA"/>
        </w:rPr>
        <w:t>]</w:t>
      </w:r>
      <w:r>
        <w:rPr>
          <w:rFonts w:ascii="Times New Roman" w:hAnsi="Times New Roman" w:cs="Times New Roman"/>
          <w:sz w:val="28"/>
          <w:lang w:val="uk-UA"/>
        </w:rPr>
        <w:t xml:space="preserve"> було запроваджено разове (спеціальне) добровільне</w:t>
      </w:r>
      <w:r w:rsidRPr="006F457C">
        <w:rPr>
          <w:rFonts w:ascii="Times New Roman" w:hAnsi="Times New Roman" w:cs="Times New Roman"/>
          <w:sz w:val="28"/>
          <w:lang w:val="uk-UA"/>
        </w:rPr>
        <w:t xml:space="preserve"> декларування </w:t>
      </w:r>
      <w:r>
        <w:rPr>
          <w:rFonts w:ascii="Times New Roman" w:hAnsi="Times New Roman" w:cs="Times New Roman"/>
          <w:sz w:val="28"/>
          <w:lang w:val="uk-UA"/>
        </w:rPr>
        <w:t>активів фізичних</w:t>
      </w:r>
      <w:r w:rsidRPr="006F457C">
        <w:rPr>
          <w:rFonts w:ascii="Times New Roman" w:hAnsi="Times New Roman" w:cs="Times New Roman"/>
          <w:sz w:val="28"/>
          <w:lang w:val="uk-UA"/>
        </w:rPr>
        <w:t xml:space="preserve"> ос</w:t>
      </w:r>
      <w:r>
        <w:rPr>
          <w:rFonts w:ascii="Times New Roman" w:hAnsi="Times New Roman" w:cs="Times New Roman"/>
          <w:sz w:val="28"/>
          <w:lang w:val="uk-UA"/>
        </w:rPr>
        <w:t xml:space="preserve">іб. За своєю суттю таке спеціальне добровільне декларування виступає видом податкової амністії. </w:t>
      </w:r>
    </w:p>
    <w:p w:rsidR="00BD4014" w:rsidRPr="007E1665" w:rsidRDefault="006F457C" w:rsidP="00D94DAA">
      <w:pPr>
        <w:spacing w:after="0" w:line="360" w:lineRule="auto"/>
        <w:ind w:firstLine="709"/>
        <w:jc w:val="both"/>
        <w:rPr>
          <w:rFonts w:ascii="Times New Roman" w:hAnsi="Times New Roman" w:cs="Times New Roman"/>
          <w:sz w:val="28"/>
          <w:lang w:val="uk-UA"/>
        </w:rPr>
      </w:pPr>
      <w:r w:rsidRPr="007E1665">
        <w:rPr>
          <w:rFonts w:ascii="Times New Roman" w:hAnsi="Times New Roman" w:cs="Times New Roman"/>
          <w:sz w:val="28"/>
          <w:lang w:val="uk-UA"/>
        </w:rPr>
        <w:t xml:space="preserve">Податкова амністія в сучасному вимірі виконує такі функції, як-то: </w:t>
      </w:r>
      <w:r w:rsidR="006E7C1E" w:rsidRPr="007E1665">
        <w:rPr>
          <w:rFonts w:ascii="Times New Roman" w:hAnsi="Times New Roman" w:cs="Times New Roman"/>
          <w:sz w:val="28"/>
          <w:lang w:val="uk-UA"/>
        </w:rPr>
        <w:t xml:space="preserve">1) фіскальна функція – наповнення дохідних частин державного та місцевих бюджетів й можливість здійснювати фінансування певних видатків у кризові </w:t>
      </w:r>
      <w:r w:rsidR="006E7C1E" w:rsidRPr="007E1665">
        <w:rPr>
          <w:rFonts w:ascii="Times New Roman" w:hAnsi="Times New Roman" w:cs="Times New Roman"/>
          <w:sz w:val="28"/>
          <w:lang w:val="uk-UA"/>
        </w:rPr>
        <w:lastRenderedPageBreak/>
        <w:t>періоди для країни</w:t>
      </w:r>
      <w:r w:rsidR="00375F3A" w:rsidRPr="007E1665">
        <w:rPr>
          <w:rFonts w:ascii="Times New Roman" w:hAnsi="Times New Roman" w:cs="Times New Roman"/>
          <w:sz w:val="28"/>
          <w:lang w:val="uk-UA"/>
        </w:rPr>
        <w:t>. На виокремленні саме цієї функції наголошують більшість науковців</w:t>
      </w:r>
      <w:r w:rsidR="00D94DAA" w:rsidRPr="007E1665">
        <w:rPr>
          <w:rFonts w:ascii="Times New Roman" w:hAnsi="Times New Roman" w:cs="Times New Roman"/>
          <w:sz w:val="28"/>
          <w:lang w:val="uk-UA"/>
        </w:rPr>
        <w:t xml:space="preserve"> (</w:t>
      </w:r>
      <w:r w:rsidR="00375F3A" w:rsidRPr="007E1665">
        <w:rPr>
          <w:rFonts w:ascii="Times New Roman" w:hAnsi="Times New Roman" w:cs="Times New Roman"/>
          <w:sz w:val="28"/>
          <w:lang w:val="uk-UA"/>
        </w:rPr>
        <w:t>Л. </w:t>
      </w:r>
      <w:proofErr w:type="spellStart"/>
      <w:r w:rsidR="00375F3A" w:rsidRPr="007E1665">
        <w:rPr>
          <w:rFonts w:ascii="Times New Roman" w:hAnsi="Times New Roman" w:cs="Times New Roman"/>
          <w:sz w:val="28"/>
          <w:lang w:val="uk-UA"/>
        </w:rPr>
        <w:t>Франзоні</w:t>
      </w:r>
      <w:proofErr w:type="spellEnd"/>
      <w:r w:rsidR="00D94DAA" w:rsidRPr="007E1665">
        <w:rPr>
          <w:rFonts w:ascii="Times New Roman" w:hAnsi="Times New Roman" w:cs="Times New Roman"/>
          <w:sz w:val="28"/>
          <w:lang w:val="uk-UA"/>
        </w:rPr>
        <w:t xml:space="preserve">, О. В. </w:t>
      </w:r>
      <w:proofErr w:type="spellStart"/>
      <w:r w:rsidR="00D94DAA" w:rsidRPr="007E1665">
        <w:rPr>
          <w:rFonts w:ascii="Times New Roman" w:hAnsi="Times New Roman" w:cs="Times New Roman"/>
          <w:sz w:val="28"/>
          <w:lang w:val="uk-UA"/>
        </w:rPr>
        <w:t>Макух</w:t>
      </w:r>
      <w:proofErr w:type="spellEnd"/>
      <w:r w:rsidR="00D94DAA" w:rsidRPr="007E1665">
        <w:rPr>
          <w:rFonts w:ascii="Times New Roman" w:hAnsi="Times New Roman" w:cs="Times New Roman"/>
          <w:sz w:val="28"/>
          <w:lang w:val="uk-UA"/>
        </w:rPr>
        <w:t xml:space="preserve">, </w:t>
      </w:r>
      <w:r w:rsidR="007E1665" w:rsidRPr="007E1665">
        <w:rPr>
          <w:rFonts w:ascii="Times New Roman" w:hAnsi="Times New Roman" w:cs="Times New Roman"/>
          <w:sz w:val="28"/>
          <w:lang w:val="uk-UA"/>
        </w:rPr>
        <w:t>О. О. Дмитрик, К. О. Токарєва та ін.)</w:t>
      </w:r>
      <w:r w:rsidR="006E7C1E" w:rsidRPr="007E1665">
        <w:rPr>
          <w:rFonts w:ascii="Times New Roman" w:hAnsi="Times New Roman" w:cs="Times New Roman"/>
          <w:sz w:val="28"/>
          <w:lang w:val="uk-UA"/>
        </w:rPr>
        <w:t>; 2) виведення коштів з тіньового сектору до реального сектору економіки; 3) активація виробничих процесів за рахунок додаткового надходження капіталу</w:t>
      </w:r>
      <w:r w:rsidR="00375F3A" w:rsidRPr="007E1665">
        <w:rPr>
          <w:rFonts w:ascii="Times New Roman" w:hAnsi="Times New Roman" w:cs="Times New Roman"/>
          <w:sz w:val="28"/>
          <w:lang w:val="uk-UA"/>
        </w:rPr>
        <w:t xml:space="preserve"> тощо.</w:t>
      </w:r>
    </w:p>
    <w:p w:rsidR="00D94DAA" w:rsidRPr="005819D4" w:rsidRDefault="00375F3A" w:rsidP="005819D4">
      <w:pPr>
        <w:spacing w:after="0" w:line="360" w:lineRule="auto"/>
        <w:ind w:firstLine="709"/>
        <w:jc w:val="both"/>
        <w:rPr>
          <w:rFonts w:ascii="Times New Roman" w:hAnsi="Times New Roman" w:cs="Times New Roman"/>
          <w:sz w:val="28"/>
          <w:lang w:val="uk-UA"/>
        </w:rPr>
      </w:pPr>
      <w:r w:rsidRPr="00D94DAA">
        <w:rPr>
          <w:rFonts w:ascii="Times New Roman" w:hAnsi="Times New Roman" w:cs="Times New Roman"/>
          <w:sz w:val="28"/>
          <w:lang w:val="uk-UA"/>
        </w:rPr>
        <w:t>У цьому контексті І. В. Приходько акцентує увагу на доцільності поряд із фіскальною функцією податкової амністії виокремлювати ще й економічну функцію. Зокрема, йдеться про те, що податкові амністії можуть проводитися для корегування недоліків та помилок в існуючій системі оподаткування (тобто, система оподаткування, що створювалася державою, характеризувалася перекосом балансу публічних та приватних інтересів при оподаткуванні, на користь публічних інтересів, що обумовлювало розвиток тіньового сектору, нелегального обігу товарів та коштів, ві</w:t>
      </w:r>
      <w:r w:rsidR="00D94DAA" w:rsidRPr="00D94DAA">
        <w:rPr>
          <w:rFonts w:ascii="Times New Roman" w:hAnsi="Times New Roman" w:cs="Times New Roman"/>
          <w:sz w:val="28"/>
          <w:lang w:val="uk-UA"/>
        </w:rPr>
        <w:t>дтік капіталів за кордон тощо</w:t>
      </w:r>
      <w:r w:rsidRPr="00D94DAA">
        <w:rPr>
          <w:rFonts w:ascii="Times New Roman" w:hAnsi="Times New Roman" w:cs="Times New Roman"/>
          <w:sz w:val="28"/>
          <w:lang w:val="uk-UA"/>
        </w:rPr>
        <w:t xml:space="preserve">). </w:t>
      </w:r>
      <w:r w:rsidR="00D94DAA">
        <w:rPr>
          <w:rFonts w:ascii="Times New Roman" w:hAnsi="Times New Roman" w:cs="Times New Roman"/>
          <w:sz w:val="28"/>
          <w:lang w:val="uk-UA"/>
        </w:rPr>
        <w:t xml:space="preserve">Дослідниця вказує: </w:t>
      </w:r>
      <w:r w:rsidR="00D94DAA" w:rsidRPr="00D94DAA">
        <w:rPr>
          <w:rFonts w:ascii="Times New Roman" w:hAnsi="Times New Roman" w:cs="Times New Roman"/>
          <w:sz w:val="28"/>
          <w:lang w:val="uk-UA"/>
        </w:rPr>
        <w:t>«п</w:t>
      </w:r>
      <w:r w:rsidRPr="00D94DAA">
        <w:rPr>
          <w:rFonts w:ascii="Times New Roman" w:hAnsi="Times New Roman" w:cs="Times New Roman"/>
          <w:sz w:val="28"/>
          <w:lang w:val="uk-UA"/>
        </w:rPr>
        <w:t>ропонуючи податкову амністію, держава пропонує своїм платникам нові «умови гри», за яких вони зможуть перейти в легальний сектор економіки. Таким чином, ще однією метою податкових амністій можна визначити виведення коштів з тіньового до реального сектору економіки, залучення ресурсів до легального обігу та розширення бази оподаткування</w:t>
      </w:r>
      <w:r w:rsidR="00D94DAA" w:rsidRPr="00D94DAA">
        <w:rPr>
          <w:rFonts w:ascii="Times New Roman" w:hAnsi="Times New Roman" w:cs="Times New Roman"/>
          <w:sz w:val="28"/>
          <w:lang w:val="uk-UA"/>
        </w:rPr>
        <w:t>»</w:t>
      </w:r>
      <w:r w:rsidRPr="00D94DAA">
        <w:rPr>
          <w:rFonts w:ascii="Times New Roman" w:hAnsi="Times New Roman" w:cs="Times New Roman"/>
          <w:sz w:val="28"/>
          <w:lang w:val="uk-UA"/>
        </w:rPr>
        <w:t xml:space="preserve">. </w:t>
      </w:r>
    </w:p>
    <w:p w:rsidR="00375F3A" w:rsidRPr="00D94DAA" w:rsidRDefault="00375F3A" w:rsidP="00D94DAA">
      <w:pPr>
        <w:spacing w:after="0" w:line="360" w:lineRule="auto"/>
        <w:ind w:firstLine="709"/>
        <w:jc w:val="both"/>
        <w:rPr>
          <w:rFonts w:ascii="Times New Roman" w:hAnsi="Times New Roman" w:cs="Times New Roman"/>
          <w:sz w:val="28"/>
          <w:lang w:val="uk-UA"/>
        </w:rPr>
      </w:pPr>
      <w:r w:rsidRPr="00D94DAA">
        <w:rPr>
          <w:rFonts w:ascii="Times New Roman" w:hAnsi="Times New Roman" w:cs="Times New Roman"/>
          <w:sz w:val="28"/>
          <w:lang w:val="uk-UA"/>
        </w:rPr>
        <w:t xml:space="preserve">Крім цього, ще однією важливою метою податкових амністій є скорочення витрат на адміністрування виявлення, розслідування та судовий розгляд скоєних податкових проступків. Якщо податкова система країни характеризується перекосом балансу публічних та приватних інтересів на користь публічних, то податкові проступки стають масовими, і ресурсів фіскальних органів або недостатньо для виявлення всіх таких проступків, або витрати на адміністрування (насамперед, утримання фіскального апарату) зростають до надзвичайних розмірів, оскільки процедура виявлення, розслідування та судового розгляду податкового поступку дуже тривала і дорога. Запровадження податкової амністії слугує засобом економії коштів, які необхідно було б витратити на адміністрування виявлення, розслідування </w:t>
      </w:r>
      <w:r w:rsidRPr="00D94DAA">
        <w:rPr>
          <w:rFonts w:ascii="Times New Roman" w:hAnsi="Times New Roman" w:cs="Times New Roman"/>
          <w:sz w:val="28"/>
          <w:lang w:val="uk-UA"/>
        </w:rPr>
        <w:lastRenderedPageBreak/>
        <w:t>та судовий розгляд скоєних податкових проступків</w:t>
      </w:r>
      <w:r w:rsidR="005819D4">
        <w:rPr>
          <w:rFonts w:ascii="Times New Roman" w:hAnsi="Times New Roman" w:cs="Times New Roman"/>
          <w:sz w:val="28"/>
          <w:lang w:val="uk-UA"/>
        </w:rPr>
        <w:t xml:space="preserve"> </w:t>
      </w:r>
      <w:r w:rsidR="005819D4" w:rsidRPr="00D94DAA">
        <w:rPr>
          <w:rFonts w:ascii="Times New Roman" w:hAnsi="Times New Roman" w:cs="Times New Roman"/>
          <w:sz w:val="28"/>
          <w:lang w:val="uk-UA"/>
        </w:rPr>
        <w:t>[</w:t>
      </w:r>
      <w:r w:rsidR="00C941A2">
        <w:rPr>
          <w:rFonts w:ascii="Times New Roman" w:hAnsi="Times New Roman" w:cs="Times New Roman"/>
          <w:sz w:val="28"/>
          <w:lang w:val="uk-UA"/>
        </w:rPr>
        <w:t xml:space="preserve">2, </w:t>
      </w:r>
      <w:r w:rsidR="005819D4" w:rsidRPr="00D94DAA">
        <w:rPr>
          <w:rFonts w:ascii="Times New Roman" w:hAnsi="Times New Roman" w:cs="Times New Roman"/>
          <w:sz w:val="28"/>
          <w:lang w:val="uk-UA"/>
        </w:rPr>
        <w:t>с. 60 – 61</w:t>
      </w:r>
      <w:r w:rsidR="00C941A2">
        <w:rPr>
          <w:rFonts w:ascii="Times New Roman" w:hAnsi="Times New Roman" w:cs="Times New Roman"/>
          <w:sz w:val="28"/>
          <w:lang w:val="uk-UA"/>
        </w:rPr>
        <w:t>, 62</w:t>
      </w:r>
      <w:r w:rsidR="005819D4" w:rsidRPr="00D94DAA">
        <w:rPr>
          <w:rFonts w:ascii="Times New Roman" w:hAnsi="Times New Roman" w:cs="Times New Roman"/>
          <w:sz w:val="28"/>
          <w:lang w:val="uk-UA"/>
        </w:rPr>
        <w:t>].</w:t>
      </w:r>
      <w:r w:rsidR="005819D4">
        <w:rPr>
          <w:rFonts w:ascii="Times New Roman" w:hAnsi="Times New Roman" w:cs="Times New Roman"/>
          <w:sz w:val="28"/>
          <w:lang w:val="uk-UA"/>
        </w:rPr>
        <w:t xml:space="preserve"> Наведені міркування вбачаються конструктивними. Дійсно, </w:t>
      </w:r>
      <w:r w:rsidR="00C941A2">
        <w:rPr>
          <w:rFonts w:ascii="Times New Roman" w:hAnsi="Times New Roman" w:cs="Times New Roman"/>
          <w:sz w:val="28"/>
          <w:lang w:val="uk-UA"/>
        </w:rPr>
        <w:t xml:space="preserve">у такому разі </w:t>
      </w:r>
      <w:r w:rsidR="005819D4">
        <w:rPr>
          <w:rFonts w:ascii="Times New Roman" w:hAnsi="Times New Roman" w:cs="Times New Roman"/>
          <w:sz w:val="28"/>
          <w:lang w:val="uk-UA"/>
        </w:rPr>
        <w:t xml:space="preserve">держава оптимізує </w:t>
      </w:r>
      <w:r w:rsidR="00C941A2">
        <w:rPr>
          <w:rFonts w:ascii="Times New Roman" w:hAnsi="Times New Roman" w:cs="Times New Roman"/>
          <w:sz w:val="28"/>
          <w:lang w:val="uk-UA"/>
        </w:rPr>
        <w:t>й грошові кошти, й ресурси уповноважених органів та певним чином коригує їх діяльність.</w:t>
      </w:r>
    </w:p>
    <w:p w:rsidR="00244AE2" w:rsidRPr="00BD4014" w:rsidRDefault="006718F2" w:rsidP="00BD4014">
      <w:pPr>
        <w:spacing w:after="0" w:line="360" w:lineRule="auto"/>
        <w:ind w:firstLine="709"/>
        <w:jc w:val="both"/>
        <w:rPr>
          <w:rFonts w:ascii="Times New Roman" w:hAnsi="Times New Roman" w:cs="Times New Roman"/>
          <w:sz w:val="28"/>
          <w:lang w:val="uk-UA"/>
        </w:rPr>
      </w:pPr>
      <w:r>
        <w:rPr>
          <w:rFonts w:ascii="Times New Roman" w:hAnsi="Times New Roman" w:cs="Times New Roman"/>
          <w:bCs/>
          <w:sz w:val="28"/>
          <w:lang w:val="uk-UA"/>
        </w:rPr>
        <w:t>Правовий механізм спеціального одноразового</w:t>
      </w:r>
      <w:r w:rsidR="00244AE2" w:rsidRPr="00244AE2">
        <w:rPr>
          <w:rFonts w:ascii="Times New Roman" w:hAnsi="Times New Roman" w:cs="Times New Roman"/>
          <w:bCs/>
          <w:sz w:val="28"/>
          <w:lang w:val="uk-UA"/>
        </w:rPr>
        <w:t xml:space="preserve"> декларування </w:t>
      </w:r>
      <w:r w:rsidR="00D94DAA">
        <w:rPr>
          <w:rFonts w:ascii="Times New Roman" w:hAnsi="Times New Roman" w:cs="Times New Roman"/>
          <w:bCs/>
          <w:sz w:val="28"/>
          <w:lang w:val="uk-UA"/>
        </w:rPr>
        <w:t xml:space="preserve">активів фізичних осіб </w:t>
      </w:r>
      <w:r w:rsidR="00244AE2" w:rsidRPr="00244AE2">
        <w:rPr>
          <w:rFonts w:ascii="Times New Roman" w:hAnsi="Times New Roman" w:cs="Times New Roman"/>
          <w:bCs/>
          <w:sz w:val="28"/>
          <w:lang w:val="uk-UA"/>
        </w:rPr>
        <w:t xml:space="preserve">регламентовано </w:t>
      </w:r>
      <w:proofErr w:type="spellStart"/>
      <w:r w:rsidR="00244AE2" w:rsidRPr="00244AE2">
        <w:rPr>
          <w:rFonts w:ascii="Times New Roman" w:hAnsi="Times New Roman" w:cs="Times New Roman"/>
          <w:bCs/>
          <w:sz w:val="28"/>
          <w:lang w:val="uk-UA"/>
        </w:rPr>
        <w:t>підр</w:t>
      </w:r>
      <w:proofErr w:type="spellEnd"/>
      <w:r w:rsidR="00244AE2" w:rsidRPr="00244AE2">
        <w:rPr>
          <w:rFonts w:ascii="Times New Roman" w:hAnsi="Times New Roman" w:cs="Times New Roman"/>
          <w:bCs/>
          <w:sz w:val="28"/>
          <w:lang w:val="uk-UA"/>
        </w:rPr>
        <w:t>. 9</w:t>
      </w:r>
      <w:r w:rsidR="00244AE2" w:rsidRPr="00244AE2">
        <w:rPr>
          <w:rFonts w:ascii="Times New Roman" w:hAnsi="Times New Roman" w:cs="Times New Roman"/>
          <w:bCs/>
          <w:sz w:val="28"/>
          <w:vertAlign w:val="superscript"/>
          <w:lang w:val="uk-UA"/>
        </w:rPr>
        <w:t>4</w:t>
      </w:r>
      <w:r w:rsidR="00244AE2" w:rsidRPr="00244AE2">
        <w:rPr>
          <w:rFonts w:ascii="Times New Roman" w:hAnsi="Times New Roman" w:cs="Times New Roman"/>
          <w:bCs/>
          <w:sz w:val="28"/>
          <w:lang w:val="uk-UA"/>
        </w:rPr>
        <w:t xml:space="preserve"> розділу </w:t>
      </w:r>
      <w:proofErr w:type="spellStart"/>
      <w:r w:rsidR="00244AE2" w:rsidRPr="00244AE2">
        <w:rPr>
          <w:rFonts w:ascii="Times New Roman" w:hAnsi="Times New Roman" w:cs="Times New Roman"/>
          <w:bCs/>
          <w:sz w:val="28"/>
          <w:lang w:val="uk-UA"/>
        </w:rPr>
        <w:t>ХХ</w:t>
      </w:r>
      <w:proofErr w:type="spellEnd"/>
      <w:r w:rsidR="00244AE2" w:rsidRPr="00244AE2">
        <w:rPr>
          <w:rFonts w:ascii="Times New Roman" w:hAnsi="Times New Roman" w:cs="Times New Roman"/>
          <w:bCs/>
          <w:sz w:val="28"/>
          <w:lang w:val="uk-UA"/>
        </w:rPr>
        <w:t xml:space="preserve"> </w:t>
      </w:r>
      <w:proofErr w:type="spellStart"/>
      <w:r w:rsidR="00244AE2" w:rsidRPr="00244AE2">
        <w:rPr>
          <w:rFonts w:ascii="Times New Roman" w:hAnsi="Times New Roman" w:cs="Times New Roman"/>
          <w:bCs/>
          <w:sz w:val="28"/>
          <w:lang w:val="uk-UA"/>
        </w:rPr>
        <w:t>ПК</w:t>
      </w:r>
      <w:proofErr w:type="spellEnd"/>
      <w:r w:rsidR="00244AE2" w:rsidRPr="00244AE2">
        <w:rPr>
          <w:rFonts w:ascii="Times New Roman" w:hAnsi="Times New Roman" w:cs="Times New Roman"/>
          <w:bCs/>
          <w:sz w:val="28"/>
          <w:lang w:val="uk-UA"/>
        </w:rPr>
        <w:t xml:space="preserve"> України</w:t>
      </w:r>
      <w:r w:rsidR="00B0677A">
        <w:rPr>
          <w:rFonts w:ascii="Times New Roman" w:hAnsi="Times New Roman" w:cs="Times New Roman"/>
          <w:bCs/>
          <w:sz w:val="28"/>
          <w:lang w:val="uk-UA"/>
        </w:rPr>
        <w:t xml:space="preserve"> [</w:t>
      </w:r>
      <w:r w:rsidR="00C941A2">
        <w:rPr>
          <w:rFonts w:ascii="Times New Roman" w:hAnsi="Times New Roman" w:cs="Times New Roman"/>
          <w:bCs/>
          <w:sz w:val="28"/>
          <w:lang w:val="uk-UA"/>
        </w:rPr>
        <w:t>1</w:t>
      </w:r>
      <w:r w:rsidR="00B0677A">
        <w:rPr>
          <w:rFonts w:ascii="Times New Roman" w:hAnsi="Times New Roman" w:cs="Times New Roman"/>
          <w:bCs/>
          <w:sz w:val="28"/>
          <w:lang w:val="uk-UA"/>
        </w:rPr>
        <w:t>]</w:t>
      </w:r>
      <w:r w:rsidR="00244AE2" w:rsidRPr="00244AE2">
        <w:rPr>
          <w:rFonts w:ascii="Times New Roman" w:hAnsi="Times New Roman" w:cs="Times New Roman"/>
          <w:bCs/>
          <w:sz w:val="28"/>
          <w:lang w:val="uk-UA"/>
        </w:rPr>
        <w:t>. Проаналізувавши такий механізм, зазначимо його особливості:</w:t>
      </w:r>
    </w:p>
    <w:p w:rsidR="00244AE2" w:rsidRPr="00244AE2" w:rsidRDefault="00244AE2" w:rsidP="006718F2">
      <w:pPr>
        <w:numPr>
          <w:ilvl w:val="0"/>
          <w:numId w:val="1"/>
        </w:numPr>
        <w:spacing w:after="0" w:line="360" w:lineRule="auto"/>
        <w:ind w:left="0" w:firstLine="709"/>
        <w:jc w:val="both"/>
        <w:rPr>
          <w:rFonts w:ascii="Times New Roman" w:hAnsi="Times New Roman" w:cs="Times New Roman"/>
          <w:sz w:val="28"/>
          <w:lang w:val="uk-UA"/>
        </w:rPr>
      </w:pPr>
      <w:r w:rsidRPr="00244AE2">
        <w:rPr>
          <w:rFonts w:ascii="Times New Roman" w:hAnsi="Times New Roman" w:cs="Times New Roman"/>
          <w:sz w:val="28"/>
          <w:lang w:val="uk-UA"/>
        </w:rPr>
        <w:t>суб’єктами такого декларування є виключно фізичні особи – платники податків та зборів;</w:t>
      </w:r>
    </w:p>
    <w:p w:rsidR="00244AE2" w:rsidRDefault="00244AE2" w:rsidP="006718F2">
      <w:pPr>
        <w:numPr>
          <w:ilvl w:val="0"/>
          <w:numId w:val="1"/>
        </w:numPr>
        <w:spacing w:after="0" w:line="360" w:lineRule="auto"/>
        <w:ind w:left="0" w:firstLine="709"/>
        <w:jc w:val="both"/>
        <w:rPr>
          <w:rFonts w:ascii="Times New Roman" w:hAnsi="Times New Roman" w:cs="Times New Roman"/>
          <w:sz w:val="28"/>
          <w:lang w:val="uk-UA"/>
        </w:rPr>
      </w:pPr>
      <w:r w:rsidRPr="00244AE2">
        <w:rPr>
          <w:rFonts w:ascii="Times New Roman" w:hAnsi="Times New Roman" w:cs="Times New Roman"/>
          <w:sz w:val="28"/>
          <w:lang w:val="uk-UA"/>
        </w:rPr>
        <w:t xml:space="preserve">об’єкт декларування – активи фізичної особи, що розміщені на території України та/або за її межами, якщо такі активи фізичної особи були одержані (набуті) такою фізичною особою за рахунок доходів, що підлягали в момент їх нарахування (отримання) оподаткуванню в Україні та з яких не були сплачені або сплачені не в повному обсязі податки і збори відповідно до вимог законодавства з питань оподаткування та/або міжнародних договорів, згода на обов’язковість яких надана Верховною </w:t>
      </w:r>
      <w:r w:rsidRPr="00244AE2">
        <w:rPr>
          <w:rFonts w:ascii="Times New Roman" w:hAnsi="Times New Roman" w:cs="Times New Roman"/>
          <w:sz w:val="28"/>
        </w:rPr>
        <w:t xml:space="preserve">Радою </w:t>
      </w:r>
      <w:proofErr w:type="spellStart"/>
      <w:r w:rsidRPr="00244AE2">
        <w:rPr>
          <w:rFonts w:ascii="Times New Roman" w:hAnsi="Times New Roman" w:cs="Times New Roman"/>
          <w:sz w:val="28"/>
        </w:rPr>
        <w:t>України</w:t>
      </w:r>
      <w:proofErr w:type="spellEnd"/>
      <w:r w:rsidRPr="00244AE2">
        <w:rPr>
          <w:rFonts w:ascii="Times New Roman" w:hAnsi="Times New Roman" w:cs="Times New Roman"/>
          <w:sz w:val="28"/>
        </w:rPr>
        <w:t>, та/</w:t>
      </w:r>
      <w:proofErr w:type="spellStart"/>
      <w:r w:rsidRPr="00244AE2">
        <w:rPr>
          <w:rFonts w:ascii="Times New Roman" w:hAnsi="Times New Roman" w:cs="Times New Roman"/>
          <w:sz w:val="28"/>
        </w:rPr>
        <w:t>або</w:t>
      </w:r>
      <w:proofErr w:type="spellEnd"/>
      <w:r w:rsidRPr="00244AE2">
        <w:rPr>
          <w:rFonts w:ascii="Times New Roman" w:hAnsi="Times New Roman" w:cs="Times New Roman"/>
          <w:sz w:val="28"/>
        </w:rPr>
        <w:t xml:space="preserve"> </w:t>
      </w:r>
      <w:proofErr w:type="spellStart"/>
      <w:r w:rsidRPr="00244AE2">
        <w:rPr>
          <w:rFonts w:ascii="Times New Roman" w:hAnsi="Times New Roman" w:cs="Times New Roman"/>
          <w:sz w:val="28"/>
        </w:rPr>
        <w:t>які</w:t>
      </w:r>
      <w:proofErr w:type="spellEnd"/>
      <w:r w:rsidRPr="00244AE2">
        <w:rPr>
          <w:rFonts w:ascii="Times New Roman" w:hAnsi="Times New Roman" w:cs="Times New Roman"/>
          <w:sz w:val="28"/>
        </w:rPr>
        <w:t xml:space="preserve"> не </w:t>
      </w:r>
      <w:proofErr w:type="spellStart"/>
      <w:r w:rsidRPr="00244AE2">
        <w:rPr>
          <w:rFonts w:ascii="Times New Roman" w:hAnsi="Times New Roman" w:cs="Times New Roman"/>
          <w:sz w:val="28"/>
        </w:rPr>
        <w:t>були</w:t>
      </w:r>
      <w:proofErr w:type="spellEnd"/>
      <w:r w:rsidRPr="00244AE2">
        <w:rPr>
          <w:rFonts w:ascii="Times New Roman" w:hAnsi="Times New Roman" w:cs="Times New Roman"/>
          <w:sz w:val="28"/>
        </w:rPr>
        <w:t xml:space="preserve"> </w:t>
      </w:r>
      <w:proofErr w:type="spellStart"/>
      <w:r w:rsidRPr="00244AE2">
        <w:rPr>
          <w:rFonts w:ascii="Times New Roman" w:hAnsi="Times New Roman" w:cs="Times New Roman"/>
          <w:sz w:val="28"/>
        </w:rPr>
        <w:t>задекларовані</w:t>
      </w:r>
      <w:proofErr w:type="spellEnd"/>
      <w:r w:rsidRPr="00244AE2">
        <w:rPr>
          <w:rFonts w:ascii="Times New Roman" w:hAnsi="Times New Roman" w:cs="Times New Roman"/>
          <w:sz w:val="28"/>
        </w:rPr>
        <w:t xml:space="preserve"> в </w:t>
      </w:r>
      <w:proofErr w:type="spellStart"/>
      <w:r w:rsidRPr="00244AE2">
        <w:rPr>
          <w:rFonts w:ascii="Times New Roman" w:hAnsi="Times New Roman" w:cs="Times New Roman"/>
          <w:sz w:val="28"/>
        </w:rPr>
        <w:t>порушення</w:t>
      </w:r>
      <w:proofErr w:type="spellEnd"/>
      <w:r w:rsidRPr="00244AE2">
        <w:rPr>
          <w:rFonts w:ascii="Times New Roman" w:hAnsi="Times New Roman" w:cs="Times New Roman"/>
          <w:sz w:val="28"/>
        </w:rPr>
        <w:t xml:space="preserve"> </w:t>
      </w:r>
      <w:proofErr w:type="spellStart"/>
      <w:r w:rsidRPr="00244AE2">
        <w:rPr>
          <w:rFonts w:ascii="Times New Roman" w:hAnsi="Times New Roman" w:cs="Times New Roman"/>
          <w:sz w:val="28"/>
        </w:rPr>
        <w:t>податкового</w:t>
      </w:r>
      <w:proofErr w:type="spellEnd"/>
      <w:r w:rsidRPr="00244AE2">
        <w:rPr>
          <w:rFonts w:ascii="Times New Roman" w:hAnsi="Times New Roman" w:cs="Times New Roman"/>
          <w:sz w:val="28"/>
        </w:rPr>
        <w:t xml:space="preserve"> та валютного </w:t>
      </w:r>
      <w:proofErr w:type="spellStart"/>
      <w:r w:rsidRPr="00244AE2">
        <w:rPr>
          <w:rFonts w:ascii="Times New Roman" w:hAnsi="Times New Roman" w:cs="Times New Roman"/>
          <w:sz w:val="28"/>
        </w:rPr>
        <w:t>законодавства</w:t>
      </w:r>
      <w:proofErr w:type="spellEnd"/>
      <w:r w:rsidRPr="00244AE2">
        <w:rPr>
          <w:rFonts w:ascii="Times New Roman" w:hAnsi="Times New Roman" w:cs="Times New Roman"/>
          <w:sz w:val="28"/>
        </w:rPr>
        <w:t xml:space="preserve">, контроль за </w:t>
      </w:r>
      <w:proofErr w:type="spellStart"/>
      <w:r w:rsidRPr="00244AE2">
        <w:rPr>
          <w:rFonts w:ascii="Times New Roman" w:hAnsi="Times New Roman" w:cs="Times New Roman"/>
          <w:sz w:val="28"/>
        </w:rPr>
        <w:t>дотриманням</w:t>
      </w:r>
      <w:proofErr w:type="spellEnd"/>
      <w:r w:rsidRPr="00244AE2">
        <w:rPr>
          <w:rFonts w:ascii="Times New Roman" w:hAnsi="Times New Roman" w:cs="Times New Roman"/>
          <w:sz w:val="28"/>
        </w:rPr>
        <w:t xml:space="preserve"> </w:t>
      </w:r>
      <w:proofErr w:type="spellStart"/>
      <w:r w:rsidRPr="00244AE2">
        <w:rPr>
          <w:rFonts w:ascii="Times New Roman" w:hAnsi="Times New Roman" w:cs="Times New Roman"/>
          <w:sz w:val="28"/>
        </w:rPr>
        <w:t>якого</w:t>
      </w:r>
      <w:proofErr w:type="spellEnd"/>
      <w:r w:rsidRPr="00244AE2">
        <w:rPr>
          <w:rFonts w:ascii="Times New Roman" w:hAnsi="Times New Roman" w:cs="Times New Roman"/>
          <w:sz w:val="28"/>
        </w:rPr>
        <w:t xml:space="preserve"> </w:t>
      </w:r>
      <w:proofErr w:type="spellStart"/>
      <w:r w:rsidRPr="00244AE2">
        <w:rPr>
          <w:rFonts w:ascii="Times New Roman" w:hAnsi="Times New Roman" w:cs="Times New Roman"/>
          <w:sz w:val="28"/>
        </w:rPr>
        <w:t>покладено</w:t>
      </w:r>
      <w:proofErr w:type="spellEnd"/>
      <w:r w:rsidRPr="00244AE2">
        <w:rPr>
          <w:rFonts w:ascii="Times New Roman" w:hAnsi="Times New Roman" w:cs="Times New Roman"/>
          <w:sz w:val="28"/>
        </w:rPr>
        <w:t xml:space="preserve"> на </w:t>
      </w:r>
      <w:proofErr w:type="spellStart"/>
      <w:r w:rsidRPr="00244AE2">
        <w:rPr>
          <w:rFonts w:ascii="Times New Roman" w:hAnsi="Times New Roman" w:cs="Times New Roman"/>
          <w:sz w:val="28"/>
        </w:rPr>
        <w:t>контролюючі</w:t>
      </w:r>
      <w:proofErr w:type="spellEnd"/>
      <w:r w:rsidRPr="00244AE2">
        <w:rPr>
          <w:rFonts w:ascii="Times New Roman" w:hAnsi="Times New Roman" w:cs="Times New Roman"/>
          <w:sz w:val="28"/>
        </w:rPr>
        <w:t xml:space="preserve"> </w:t>
      </w:r>
      <w:proofErr w:type="spellStart"/>
      <w:r w:rsidRPr="00244AE2">
        <w:rPr>
          <w:rFonts w:ascii="Times New Roman" w:hAnsi="Times New Roman" w:cs="Times New Roman"/>
          <w:sz w:val="28"/>
        </w:rPr>
        <w:t>органи</w:t>
      </w:r>
      <w:proofErr w:type="spellEnd"/>
      <w:r w:rsidRPr="00244AE2">
        <w:rPr>
          <w:rFonts w:ascii="Times New Roman" w:hAnsi="Times New Roman" w:cs="Times New Roman"/>
          <w:sz w:val="28"/>
        </w:rPr>
        <w:t xml:space="preserve">, </w:t>
      </w:r>
      <w:proofErr w:type="spellStart"/>
      <w:r w:rsidRPr="00244AE2">
        <w:rPr>
          <w:rFonts w:ascii="Times New Roman" w:hAnsi="Times New Roman" w:cs="Times New Roman"/>
          <w:sz w:val="28"/>
        </w:rPr>
        <w:t>протягом</w:t>
      </w:r>
      <w:proofErr w:type="spellEnd"/>
      <w:r w:rsidRPr="00244AE2">
        <w:rPr>
          <w:rFonts w:ascii="Times New Roman" w:hAnsi="Times New Roman" w:cs="Times New Roman"/>
          <w:sz w:val="28"/>
        </w:rPr>
        <w:t xml:space="preserve"> будь-</w:t>
      </w:r>
      <w:proofErr w:type="spellStart"/>
      <w:r w:rsidRPr="00244AE2">
        <w:rPr>
          <w:rFonts w:ascii="Times New Roman" w:hAnsi="Times New Roman" w:cs="Times New Roman"/>
          <w:sz w:val="28"/>
        </w:rPr>
        <w:t>якого</w:t>
      </w:r>
      <w:proofErr w:type="spellEnd"/>
      <w:r w:rsidRPr="00244AE2">
        <w:rPr>
          <w:rFonts w:ascii="Times New Roman" w:hAnsi="Times New Roman" w:cs="Times New Roman"/>
          <w:sz w:val="28"/>
        </w:rPr>
        <w:t xml:space="preserve"> з </w:t>
      </w:r>
      <w:proofErr w:type="spellStart"/>
      <w:r w:rsidRPr="00244AE2">
        <w:rPr>
          <w:rFonts w:ascii="Times New Roman" w:hAnsi="Times New Roman" w:cs="Times New Roman"/>
          <w:sz w:val="28"/>
        </w:rPr>
        <w:t>податкових</w:t>
      </w:r>
      <w:proofErr w:type="spellEnd"/>
      <w:r w:rsidRPr="00244AE2">
        <w:rPr>
          <w:rFonts w:ascii="Times New Roman" w:hAnsi="Times New Roman" w:cs="Times New Roman"/>
          <w:sz w:val="28"/>
        </w:rPr>
        <w:t xml:space="preserve"> </w:t>
      </w:r>
      <w:proofErr w:type="spellStart"/>
      <w:r w:rsidRPr="00244AE2">
        <w:rPr>
          <w:rFonts w:ascii="Times New Roman" w:hAnsi="Times New Roman" w:cs="Times New Roman"/>
          <w:sz w:val="28"/>
        </w:rPr>
        <w:t>періодів</w:t>
      </w:r>
      <w:proofErr w:type="spellEnd"/>
      <w:r w:rsidRPr="00244AE2">
        <w:rPr>
          <w:rFonts w:ascii="Times New Roman" w:hAnsi="Times New Roman" w:cs="Times New Roman"/>
          <w:sz w:val="28"/>
        </w:rPr>
        <w:t xml:space="preserve">, </w:t>
      </w:r>
      <w:proofErr w:type="spellStart"/>
      <w:r w:rsidRPr="00244AE2">
        <w:rPr>
          <w:rFonts w:ascii="Times New Roman" w:hAnsi="Times New Roman" w:cs="Times New Roman"/>
          <w:sz w:val="28"/>
        </w:rPr>
        <w:t>що</w:t>
      </w:r>
      <w:proofErr w:type="spellEnd"/>
      <w:r w:rsidRPr="00244AE2">
        <w:rPr>
          <w:rFonts w:ascii="Times New Roman" w:hAnsi="Times New Roman" w:cs="Times New Roman"/>
          <w:sz w:val="28"/>
        </w:rPr>
        <w:t xml:space="preserve"> </w:t>
      </w:r>
      <w:proofErr w:type="spellStart"/>
      <w:r w:rsidRPr="00244AE2">
        <w:rPr>
          <w:rFonts w:ascii="Times New Roman" w:hAnsi="Times New Roman" w:cs="Times New Roman"/>
          <w:sz w:val="28"/>
        </w:rPr>
        <w:t>мали</w:t>
      </w:r>
      <w:proofErr w:type="spellEnd"/>
      <w:r w:rsidRPr="00244AE2">
        <w:rPr>
          <w:rFonts w:ascii="Times New Roman" w:hAnsi="Times New Roman" w:cs="Times New Roman"/>
          <w:sz w:val="28"/>
        </w:rPr>
        <w:t xml:space="preserve"> </w:t>
      </w:r>
      <w:proofErr w:type="spellStart"/>
      <w:r w:rsidRPr="00244AE2">
        <w:rPr>
          <w:rFonts w:ascii="Times New Roman" w:hAnsi="Times New Roman" w:cs="Times New Roman"/>
          <w:sz w:val="28"/>
        </w:rPr>
        <w:t>місце</w:t>
      </w:r>
      <w:proofErr w:type="spellEnd"/>
      <w:r w:rsidRPr="00244AE2">
        <w:rPr>
          <w:rFonts w:ascii="Times New Roman" w:hAnsi="Times New Roman" w:cs="Times New Roman"/>
          <w:sz w:val="28"/>
        </w:rPr>
        <w:t xml:space="preserve"> до 1 </w:t>
      </w:r>
      <w:proofErr w:type="spellStart"/>
      <w:r w:rsidRPr="00244AE2">
        <w:rPr>
          <w:rFonts w:ascii="Times New Roman" w:hAnsi="Times New Roman" w:cs="Times New Roman"/>
          <w:sz w:val="28"/>
        </w:rPr>
        <w:t>січня</w:t>
      </w:r>
      <w:proofErr w:type="spellEnd"/>
      <w:r w:rsidRPr="00244AE2">
        <w:rPr>
          <w:rFonts w:ascii="Times New Roman" w:hAnsi="Times New Roman" w:cs="Times New Roman"/>
          <w:sz w:val="28"/>
        </w:rPr>
        <w:t xml:space="preserve"> 2021 року</w:t>
      </w:r>
      <w:r w:rsidR="006718F2">
        <w:rPr>
          <w:rFonts w:ascii="Times New Roman" w:hAnsi="Times New Roman" w:cs="Times New Roman"/>
          <w:sz w:val="28"/>
          <w:lang w:val="uk-UA"/>
        </w:rPr>
        <w:t>.</w:t>
      </w:r>
    </w:p>
    <w:p w:rsidR="00BD4014" w:rsidRPr="00BD4014" w:rsidRDefault="00BD4014" w:rsidP="00BD4014">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Зазначимо, що о</w:t>
      </w:r>
      <w:r w:rsidRPr="00BD4014">
        <w:rPr>
          <w:rFonts w:ascii="Times New Roman" w:hAnsi="Times New Roman" w:cs="Times New Roman"/>
          <w:sz w:val="28"/>
          <w:lang w:val="uk-UA"/>
        </w:rPr>
        <w:t xml:space="preserve">б’єктами декларування не можуть бути такі активи: </w:t>
      </w:r>
      <w:r>
        <w:rPr>
          <w:rFonts w:ascii="Times New Roman" w:hAnsi="Times New Roman" w:cs="Times New Roman"/>
          <w:sz w:val="28"/>
          <w:lang w:val="uk-UA"/>
        </w:rPr>
        <w:t>(1)</w:t>
      </w:r>
      <w:r w:rsidRPr="00BD4014">
        <w:rPr>
          <w:rFonts w:ascii="Times New Roman" w:hAnsi="Times New Roman" w:cs="Times New Roman"/>
          <w:sz w:val="28"/>
          <w:lang w:val="uk-UA"/>
        </w:rPr>
        <w:t xml:space="preserve"> одержані внаслідок кримінального правопорушення, крім порушення податкового/ валютного законодавства; </w:t>
      </w:r>
      <w:r>
        <w:rPr>
          <w:rFonts w:ascii="Times New Roman" w:hAnsi="Times New Roman" w:cs="Times New Roman"/>
          <w:sz w:val="28"/>
          <w:lang w:val="uk-UA"/>
        </w:rPr>
        <w:t>(2)</w:t>
      </w:r>
      <w:r w:rsidRPr="00BD4014">
        <w:rPr>
          <w:rFonts w:ascii="Times New Roman" w:hAnsi="Times New Roman" w:cs="Times New Roman"/>
          <w:sz w:val="28"/>
          <w:lang w:val="uk-UA"/>
        </w:rPr>
        <w:t xml:space="preserve"> ті, що належали особі, стосовно якої розпочато досудове розслідування, судове провадження щодо цих активів за ознакою кримінальних правопорушень; </w:t>
      </w:r>
      <w:r>
        <w:rPr>
          <w:rFonts w:ascii="Times New Roman" w:hAnsi="Times New Roman" w:cs="Times New Roman"/>
          <w:sz w:val="28"/>
          <w:lang w:val="uk-UA"/>
        </w:rPr>
        <w:t>(3)</w:t>
      </w:r>
      <w:r w:rsidRPr="00BD4014">
        <w:rPr>
          <w:rFonts w:ascii="Times New Roman" w:hAnsi="Times New Roman" w:cs="Times New Roman"/>
          <w:sz w:val="28"/>
          <w:lang w:val="uk-UA"/>
        </w:rPr>
        <w:t xml:space="preserve"> які розташовані на території держави-агресора чи мають джерела походження з неї; </w:t>
      </w:r>
      <w:r>
        <w:rPr>
          <w:rFonts w:ascii="Times New Roman" w:hAnsi="Times New Roman" w:cs="Times New Roman"/>
          <w:sz w:val="28"/>
          <w:lang w:val="uk-UA"/>
        </w:rPr>
        <w:t>(4)</w:t>
      </w:r>
      <w:r w:rsidRPr="00BD4014">
        <w:rPr>
          <w:rFonts w:ascii="Times New Roman" w:hAnsi="Times New Roman" w:cs="Times New Roman"/>
          <w:sz w:val="28"/>
          <w:lang w:val="uk-UA"/>
        </w:rPr>
        <w:t xml:space="preserve"> кошти у готівковій формі в будь-якій валюті.</w:t>
      </w:r>
    </w:p>
    <w:p w:rsidR="006718F2" w:rsidRPr="00E11314" w:rsidRDefault="006718F2" w:rsidP="00E11314">
      <w:pPr>
        <w:spacing w:after="0" w:line="360" w:lineRule="auto"/>
        <w:ind w:firstLine="709"/>
        <w:jc w:val="both"/>
        <w:rPr>
          <w:rFonts w:ascii="Times New Roman" w:hAnsi="Times New Roman" w:cs="Times New Roman"/>
          <w:sz w:val="28"/>
          <w:lang w:val="uk-UA"/>
        </w:rPr>
      </w:pPr>
      <w:r>
        <w:rPr>
          <w:rFonts w:ascii="Times New Roman" w:hAnsi="Times New Roman" w:cs="Times New Roman"/>
          <w:sz w:val="28"/>
          <w:lang w:val="uk-UA"/>
        </w:rPr>
        <w:t xml:space="preserve">При цьому позначимо, що платники податків та зборів, які скористаються </w:t>
      </w:r>
      <w:r w:rsidR="00E11314">
        <w:rPr>
          <w:rFonts w:ascii="Times New Roman" w:hAnsi="Times New Roman" w:cs="Times New Roman"/>
          <w:sz w:val="28"/>
          <w:lang w:val="uk-UA"/>
        </w:rPr>
        <w:t xml:space="preserve">спеціальним </w:t>
      </w:r>
      <w:proofErr w:type="spellStart"/>
      <w:r>
        <w:rPr>
          <w:rFonts w:ascii="Times New Roman" w:hAnsi="Times New Roman" w:cs="Times New Roman"/>
          <w:sz w:val="28"/>
        </w:rPr>
        <w:t>добровільним</w:t>
      </w:r>
      <w:proofErr w:type="spellEnd"/>
      <w:r w:rsidRPr="006718F2">
        <w:rPr>
          <w:rFonts w:ascii="Times New Roman" w:hAnsi="Times New Roman" w:cs="Times New Roman"/>
          <w:sz w:val="28"/>
        </w:rPr>
        <w:t xml:space="preserve"> </w:t>
      </w:r>
      <w:proofErr w:type="spellStart"/>
      <w:r w:rsidRPr="006718F2">
        <w:rPr>
          <w:rFonts w:ascii="Times New Roman" w:hAnsi="Times New Roman" w:cs="Times New Roman"/>
          <w:sz w:val="28"/>
        </w:rPr>
        <w:t>декларування</w:t>
      </w:r>
      <w:proofErr w:type="spellEnd"/>
      <w:r w:rsidR="00E11314">
        <w:rPr>
          <w:rFonts w:ascii="Times New Roman" w:hAnsi="Times New Roman" w:cs="Times New Roman"/>
          <w:sz w:val="28"/>
          <w:lang w:val="uk-UA"/>
        </w:rPr>
        <w:t>м отримають низку</w:t>
      </w:r>
      <w:r w:rsidRPr="006718F2">
        <w:rPr>
          <w:rFonts w:ascii="Times New Roman" w:hAnsi="Times New Roman" w:cs="Times New Roman"/>
          <w:sz w:val="28"/>
        </w:rPr>
        <w:t xml:space="preserve"> </w:t>
      </w:r>
      <w:proofErr w:type="spellStart"/>
      <w:r w:rsidR="00E11314">
        <w:rPr>
          <w:rFonts w:ascii="Times New Roman" w:hAnsi="Times New Roman" w:cs="Times New Roman"/>
          <w:sz w:val="28"/>
        </w:rPr>
        <w:t>преференці</w:t>
      </w:r>
      <w:proofErr w:type="spellEnd"/>
      <w:r w:rsidR="00E11314">
        <w:rPr>
          <w:rFonts w:ascii="Times New Roman" w:hAnsi="Times New Roman" w:cs="Times New Roman"/>
          <w:sz w:val="28"/>
          <w:lang w:val="uk-UA"/>
        </w:rPr>
        <w:t>й. Зокрема,</w:t>
      </w:r>
      <w:r w:rsidRPr="006718F2">
        <w:rPr>
          <w:rFonts w:ascii="Times New Roman" w:hAnsi="Times New Roman" w:cs="Times New Roman"/>
          <w:sz w:val="28"/>
        </w:rPr>
        <w:t xml:space="preserve"> </w:t>
      </w:r>
      <w:r w:rsidR="00E11314">
        <w:rPr>
          <w:rFonts w:ascii="Times New Roman" w:hAnsi="Times New Roman" w:cs="Times New Roman"/>
          <w:sz w:val="28"/>
          <w:lang w:val="uk-UA"/>
        </w:rPr>
        <w:t>йдеться про:</w:t>
      </w:r>
      <w:r w:rsidR="00E11314">
        <w:rPr>
          <w:rFonts w:ascii="Times New Roman" w:hAnsi="Times New Roman" w:cs="Times New Roman"/>
          <w:sz w:val="28"/>
        </w:rPr>
        <w:t xml:space="preserve"> </w:t>
      </w:r>
      <w:proofErr w:type="spellStart"/>
      <w:r w:rsidR="00E11314">
        <w:rPr>
          <w:rFonts w:ascii="Times New Roman" w:hAnsi="Times New Roman" w:cs="Times New Roman"/>
          <w:sz w:val="28"/>
        </w:rPr>
        <w:t>легалізацію</w:t>
      </w:r>
      <w:proofErr w:type="spellEnd"/>
      <w:r w:rsidRPr="006718F2">
        <w:rPr>
          <w:rFonts w:ascii="Times New Roman" w:hAnsi="Times New Roman" w:cs="Times New Roman"/>
          <w:sz w:val="28"/>
        </w:rPr>
        <w:t xml:space="preserve"> </w:t>
      </w:r>
      <w:proofErr w:type="spellStart"/>
      <w:r w:rsidRPr="006718F2">
        <w:rPr>
          <w:rFonts w:ascii="Times New Roman" w:hAnsi="Times New Roman" w:cs="Times New Roman"/>
          <w:sz w:val="28"/>
        </w:rPr>
        <w:t>коштів</w:t>
      </w:r>
      <w:proofErr w:type="spellEnd"/>
      <w:r w:rsidRPr="006718F2">
        <w:rPr>
          <w:rFonts w:ascii="Times New Roman" w:hAnsi="Times New Roman" w:cs="Times New Roman"/>
          <w:sz w:val="28"/>
        </w:rPr>
        <w:t xml:space="preserve">, </w:t>
      </w:r>
      <w:proofErr w:type="spellStart"/>
      <w:r w:rsidRPr="006718F2">
        <w:rPr>
          <w:rFonts w:ascii="Times New Roman" w:hAnsi="Times New Roman" w:cs="Times New Roman"/>
          <w:sz w:val="28"/>
        </w:rPr>
        <w:t>уникнення</w:t>
      </w:r>
      <w:proofErr w:type="spellEnd"/>
      <w:r w:rsidRPr="006718F2">
        <w:rPr>
          <w:rFonts w:ascii="Times New Roman" w:hAnsi="Times New Roman" w:cs="Times New Roman"/>
          <w:sz w:val="28"/>
        </w:rPr>
        <w:t xml:space="preserve"> </w:t>
      </w:r>
      <w:proofErr w:type="spellStart"/>
      <w:r w:rsidRPr="006718F2">
        <w:rPr>
          <w:rFonts w:ascii="Times New Roman" w:hAnsi="Times New Roman" w:cs="Times New Roman"/>
          <w:sz w:val="28"/>
        </w:rPr>
        <w:t>кримінального</w:t>
      </w:r>
      <w:proofErr w:type="spellEnd"/>
      <w:r w:rsidRPr="006718F2">
        <w:rPr>
          <w:rFonts w:ascii="Times New Roman" w:hAnsi="Times New Roman" w:cs="Times New Roman"/>
          <w:sz w:val="28"/>
        </w:rPr>
        <w:t xml:space="preserve"> </w:t>
      </w:r>
      <w:proofErr w:type="spellStart"/>
      <w:r w:rsidRPr="006718F2">
        <w:rPr>
          <w:rFonts w:ascii="Times New Roman" w:hAnsi="Times New Roman" w:cs="Times New Roman"/>
          <w:sz w:val="28"/>
        </w:rPr>
        <w:t>переслідування</w:t>
      </w:r>
      <w:proofErr w:type="spellEnd"/>
      <w:r w:rsidRPr="006718F2">
        <w:rPr>
          <w:rFonts w:ascii="Times New Roman" w:hAnsi="Times New Roman" w:cs="Times New Roman"/>
          <w:sz w:val="28"/>
        </w:rPr>
        <w:t xml:space="preserve"> за </w:t>
      </w:r>
      <w:proofErr w:type="spellStart"/>
      <w:r w:rsidRPr="006718F2">
        <w:rPr>
          <w:rFonts w:ascii="Times New Roman" w:hAnsi="Times New Roman" w:cs="Times New Roman"/>
          <w:sz w:val="28"/>
        </w:rPr>
        <w:t>порушення</w:t>
      </w:r>
      <w:proofErr w:type="spellEnd"/>
      <w:r w:rsidRPr="006718F2">
        <w:rPr>
          <w:rFonts w:ascii="Times New Roman" w:hAnsi="Times New Roman" w:cs="Times New Roman"/>
          <w:sz w:val="28"/>
        </w:rPr>
        <w:t xml:space="preserve"> </w:t>
      </w:r>
      <w:proofErr w:type="spellStart"/>
      <w:r w:rsidRPr="006718F2">
        <w:rPr>
          <w:rFonts w:ascii="Times New Roman" w:hAnsi="Times New Roman" w:cs="Times New Roman"/>
          <w:sz w:val="28"/>
        </w:rPr>
        <w:t>податкового</w:t>
      </w:r>
      <w:proofErr w:type="spellEnd"/>
      <w:r w:rsidRPr="006718F2">
        <w:rPr>
          <w:rFonts w:ascii="Times New Roman" w:hAnsi="Times New Roman" w:cs="Times New Roman"/>
          <w:sz w:val="28"/>
        </w:rPr>
        <w:t xml:space="preserve">/валютного </w:t>
      </w:r>
      <w:proofErr w:type="spellStart"/>
      <w:r w:rsidRPr="006718F2">
        <w:rPr>
          <w:rFonts w:ascii="Times New Roman" w:hAnsi="Times New Roman" w:cs="Times New Roman"/>
          <w:sz w:val="28"/>
        </w:rPr>
        <w:lastRenderedPageBreak/>
        <w:t>законодавства</w:t>
      </w:r>
      <w:proofErr w:type="spellEnd"/>
      <w:r w:rsidRPr="006718F2">
        <w:rPr>
          <w:rFonts w:ascii="Times New Roman" w:hAnsi="Times New Roman" w:cs="Times New Roman"/>
          <w:sz w:val="28"/>
        </w:rPr>
        <w:t xml:space="preserve"> (але не за </w:t>
      </w:r>
      <w:proofErr w:type="spellStart"/>
      <w:r w:rsidRPr="006718F2">
        <w:rPr>
          <w:rFonts w:ascii="Times New Roman" w:hAnsi="Times New Roman" w:cs="Times New Roman"/>
          <w:sz w:val="28"/>
        </w:rPr>
        <w:t>інші</w:t>
      </w:r>
      <w:proofErr w:type="spellEnd"/>
      <w:r w:rsidRPr="006718F2">
        <w:rPr>
          <w:rFonts w:ascii="Times New Roman" w:hAnsi="Times New Roman" w:cs="Times New Roman"/>
          <w:sz w:val="28"/>
        </w:rPr>
        <w:t xml:space="preserve"> </w:t>
      </w:r>
      <w:proofErr w:type="spellStart"/>
      <w:r w:rsidRPr="006718F2">
        <w:rPr>
          <w:rFonts w:ascii="Times New Roman" w:hAnsi="Times New Roman" w:cs="Times New Roman"/>
          <w:sz w:val="28"/>
        </w:rPr>
        <w:t>правопорушення</w:t>
      </w:r>
      <w:proofErr w:type="spellEnd"/>
      <w:r w:rsidRPr="006718F2">
        <w:rPr>
          <w:rFonts w:ascii="Times New Roman" w:hAnsi="Times New Roman" w:cs="Times New Roman"/>
          <w:sz w:val="28"/>
        </w:rPr>
        <w:t xml:space="preserve">), </w:t>
      </w:r>
      <w:proofErr w:type="spellStart"/>
      <w:r w:rsidRPr="006718F2">
        <w:rPr>
          <w:rFonts w:ascii="Times New Roman" w:hAnsi="Times New Roman" w:cs="Times New Roman"/>
          <w:sz w:val="28"/>
        </w:rPr>
        <w:t>можливість</w:t>
      </w:r>
      <w:proofErr w:type="spellEnd"/>
      <w:r w:rsidRPr="006718F2">
        <w:rPr>
          <w:rFonts w:ascii="Times New Roman" w:hAnsi="Times New Roman" w:cs="Times New Roman"/>
          <w:sz w:val="28"/>
        </w:rPr>
        <w:t xml:space="preserve"> в </w:t>
      </w:r>
      <w:proofErr w:type="spellStart"/>
      <w:r w:rsidRPr="006718F2">
        <w:rPr>
          <w:rFonts w:ascii="Times New Roman" w:hAnsi="Times New Roman" w:cs="Times New Roman"/>
          <w:sz w:val="28"/>
        </w:rPr>
        <w:t>майбутньому</w:t>
      </w:r>
      <w:proofErr w:type="spellEnd"/>
      <w:r w:rsidRPr="006718F2">
        <w:rPr>
          <w:rFonts w:ascii="Times New Roman" w:hAnsi="Times New Roman" w:cs="Times New Roman"/>
          <w:sz w:val="28"/>
        </w:rPr>
        <w:t xml:space="preserve"> </w:t>
      </w:r>
      <w:proofErr w:type="spellStart"/>
      <w:r w:rsidRPr="006718F2">
        <w:rPr>
          <w:rFonts w:ascii="Times New Roman" w:hAnsi="Times New Roman" w:cs="Times New Roman"/>
          <w:sz w:val="28"/>
        </w:rPr>
        <w:t>вільно</w:t>
      </w:r>
      <w:proofErr w:type="spellEnd"/>
      <w:r w:rsidRPr="006718F2">
        <w:rPr>
          <w:rFonts w:ascii="Times New Roman" w:hAnsi="Times New Roman" w:cs="Times New Roman"/>
          <w:sz w:val="28"/>
        </w:rPr>
        <w:t xml:space="preserve"> </w:t>
      </w:r>
      <w:proofErr w:type="spellStart"/>
      <w:r w:rsidRPr="006718F2">
        <w:rPr>
          <w:rFonts w:ascii="Times New Roman" w:hAnsi="Times New Roman" w:cs="Times New Roman"/>
          <w:sz w:val="28"/>
        </w:rPr>
        <w:t>розпоряджатися</w:t>
      </w:r>
      <w:proofErr w:type="spellEnd"/>
      <w:r w:rsidRPr="006718F2">
        <w:rPr>
          <w:rFonts w:ascii="Times New Roman" w:hAnsi="Times New Roman" w:cs="Times New Roman"/>
          <w:sz w:val="28"/>
        </w:rPr>
        <w:t xml:space="preserve"> </w:t>
      </w:r>
      <w:proofErr w:type="spellStart"/>
      <w:r w:rsidRPr="006718F2">
        <w:rPr>
          <w:rFonts w:ascii="Times New Roman" w:hAnsi="Times New Roman" w:cs="Times New Roman"/>
          <w:sz w:val="28"/>
        </w:rPr>
        <w:t>задекларованими</w:t>
      </w:r>
      <w:proofErr w:type="spellEnd"/>
      <w:r w:rsidRPr="006718F2">
        <w:rPr>
          <w:rFonts w:ascii="Times New Roman" w:hAnsi="Times New Roman" w:cs="Times New Roman"/>
          <w:sz w:val="28"/>
        </w:rPr>
        <w:t xml:space="preserve"> активами</w:t>
      </w:r>
      <w:r w:rsidR="00E11314">
        <w:rPr>
          <w:rFonts w:ascii="Times New Roman" w:hAnsi="Times New Roman" w:cs="Times New Roman"/>
          <w:sz w:val="28"/>
          <w:lang w:val="uk-UA"/>
        </w:rPr>
        <w:t>.</w:t>
      </w:r>
    </w:p>
    <w:p w:rsidR="00244AE2" w:rsidRPr="00244AE2" w:rsidRDefault="00244AE2" w:rsidP="006718F2">
      <w:pPr>
        <w:numPr>
          <w:ilvl w:val="0"/>
          <w:numId w:val="1"/>
        </w:numPr>
        <w:spacing w:after="0" w:line="360" w:lineRule="auto"/>
        <w:ind w:left="0" w:firstLine="709"/>
        <w:jc w:val="both"/>
        <w:rPr>
          <w:rFonts w:ascii="Times New Roman" w:hAnsi="Times New Roman" w:cs="Times New Roman"/>
          <w:sz w:val="28"/>
          <w:lang w:val="uk-UA"/>
        </w:rPr>
      </w:pPr>
      <w:r w:rsidRPr="00244AE2">
        <w:rPr>
          <w:rFonts w:ascii="Times New Roman" w:hAnsi="Times New Roman" w:cs="Times New Roman"/>
          <w:sz w:val="28"/>
          <w:lang w:val="uk-UA"/>
        </w:rPr>
        <w:t>обмежена дія такого декларування в часі (</w:t>
      </w:r>
      <w:proofErr w:type="spellStart"/>
      <w:r w:rsidRPr="00244AE2">
        <w:rPr>
          <w:rFonts w:ascii="Times New Roman" w:hAnsi="Times New Roman" w:cs="Times New Roman"/>
          <w:sz w:val="28"/>
        </w:rPr>
        <w:t>період</w:t>
      </w:r>
      <w:proofErr w:type="spellEnd"/>
      <w:r w:rsidRPr="00244AE2">
        <w:rPr>
          <w:rFonts w:ascii="Times New Roman" w:hAnsi="Times New Roman" w:cs="Times New Roman"/>
          <w:sz w:val="28"/>
          <w:lang w:val="uk-UA"/>
        </w:rPr>
        <w:t xml:space="preserve"> реалізації</w:t>
      </w:r>
      <w:r w:rsidRPr="00244AE2">
        <w:rPr>
          <w:rFonts w:ascii="Times New Roman" w:hAnsi="Times New Roman" w:cs="Times New Roman"/>
          <w:sz w:val="28"/>
        </w:rPr>
        <w:t xml:space="preserve"> одноразового (</w:t>
      </w:r>
      <w:proofErr w:type="spellStart"/>
      <w:r w:rsidRPr="00244AE2">
        <w:rPr>
          <w:rFonts w:ascii="Times New Roman" w:hAnsi="Times New Roman" w:cs="Times New Roman"/>
          <w:sz w:val="28"/>
        </w:rPr>
        <w:t>спеціального</w:t>
      </w:r>
      <w:proofErr w:type="spellEnd"/>
      <w:r w:rsidRPr="00244AE2">
        <w:rPr>
          <w:rFonts w:ascii="Times New Roman" w:hAnsi="Times New Roman" w:cs="Times New Roman"/>
          <w:sz w:val="28"/>
        </w:rPr>
        <w:t xml:space="preserve">) </w:t>
      </w:r>
      <w:proofErr w:type="spellStart"/>
      <w:r w:rsidRPr="00244AE2">
        <w:rPr>
          <w:rFonts w:ascii="Times New Roman" w:hAnsi="Times New Roman" w:cs="Times New Roman"/>
          <w:sz w:val="28"/>
        </w:rPr>
        <w:t>добровільного</w:t>
      </w:r>
      <w:proofErr w:type="spellEnd"/>
      <w:r w:rsidRPr="00244AE2">
        <w:rPr>
          <w:rFonts w:ascii="Times New Roman" w:hAnsi="Times New Roman" w:cs="Times New Roman"/>
          <w:sz w:val="28"/>
        </w:rPr>
        <w:t xml:space="preserve"> </w:t>
      </w:r>
      <w:proofErr w:type="spellStart"/>
      <w:r w:rsidRPr="00244AE2">
        <w:rPr>
          <w:rFonts w:ascii="Times New Roman" w:hAnsi="Times New Roman" w:cs="Times New Roman"/>
          <w:sz w:val="28"/>
        </w:rPr>
        <w:t>декларування</w:t>
      </w:r>
      <w:proofErr w:type="spellEnd"/>
      <w:r w:rsidRPr="00244AE2">
        <w:rPr>
          <w:rFonts w:ascii="Times New Roman" w:hAnsi="Times New Roman" w:cs="Times New Roman"/>
          <w:sz w:val="28"/>
        </w:rPr>
        <w:t>)</w:t>
      </w:r>
      <w:r w:rsidRPr="00244AE2">
        <w:rPr>
          <w:rFonts w:ascii="Times New Roman" w:hAnsi="Times New Roman" w:cs="Times New Roman"/>
          <w:sz w:val="28"/>
          <w:lang w:val="uk-UA"/>
        </w:rPr>
        <w:t>– з 1</w:t>
      </w:r>
      <w:r w:rsidRPr="00244AE2">
        <w:rPr>
          <w:rFonts w:ascii="Times New Roman" w:hAnsi="Times New Roman" w:cs="Times New Roman"/>
          <w:sz w:val="28"/>
        </w:rPr>
        <w:t xml:space="preserve"> </w:t>
      </w:r>
      <w:proofErr w:type="spellStart"/>
      <w:r w:rsidRPr="00244AE2">
        <w:rPr>
          <w:rFonts w:ascii="Times New Roman" w:hAnsi="Times New Roman" w:cs="Times New Roman"/>
          <w:sz w:val="28"/>
        </w:rPr>
        <w:t>вересня</w:t>
      </w:r>
      <w:proofErr w:type="spellEnd"/>
      <w:r w:rsidRPr="00244AE2">
        <w:rPr>
          <w:rFonts w:ascii="Times New Roman" w:hAnsi="Times New Roman" w:cs="Times New Roman"/>
          <w:sz w:val="28"/>
        </w:rPr>
        <w:t xml:space="preserve"> 2021 року до 1 </w:t>
      </w:r>
      <w:proofErr w:type="spellStart"/>
      <w:r w:rsidRPr="00244AE2">
        <w:rPr>
          <w:rFonts w:ascii="Times New Roman" w:hAnsi="Times New Roman" w:cs="Times New Roman"/>
          <w:sz w:val="28"/>
        </w:rPr>
        <w:t>вересня</w:t>
      </w:r>
      <w:proofErr w:type="spellEnd"/>
      <w:r w:rsidRPr="00244AE2">
        <w:rPr>
          <w:rFonts w:ascii="Times New Roman" w:hAnsi="Times New Roman" w:cs="Times New Roman"/>
          <w:sz w:val="28"/>
        </w:rPr>
        <w:t xml:space="preserve"> 2022 року</w:t>
      </w:r>
      <w:r w:rsidRPr="00244AE2">
        <w:rPr>
          <w:rFonts w:ascii="Times New Roman" w:hAnsi="Times New Roman" w:cs="Times New Roman"/>
          <w:sz w:val="28"/>
          <w:lang w:val="uk-UA"/>
        </w:rPr>
        <w:t>;</w:t>
      </w:r>
    </w:p>
    <w:p w:rsidR="00BD4014" w:rsidRDefault="00244AE2" w:rsidP="00BD4014">
      <w:pPr>
        <w:numPr>
          <w:ilvl w:val="0"/>
          <w:numId w:val="1"/>
        </w:numPr>
        <w:spacing w:after="0" w:line="360" w:lineRule="auto"/>
        <w:ind w:left="0" w:firstLine="709"/>
        <w:jc w:val="both"/>
        <w:rPr>
          <w:rFonts w:ascii="Times New Roman" w:hAnsi="Times New Roman" w:cs="Times New Roman"/>
          <w:sz w:val="28"/>
          <w:lang w:val="uk-UA"/>
        </w:rPr>
      </w:pPr>
      <w:r w:rsidRPr="00244AE2">
        <w:rPr>
          <w:rFonts w:ascii="Times New Roman" w:hAnsi="Times New Roman" w:cs="Times New Roman"/>
          <w:sz w:val="28"/>
          <w:lang w:val="uk-UA"/>
        </w:rPr>
        <w:t xml:space="preserve">умовний характер декларування. В цій ситуації йдеться про те, що законодавчо передбачена дійсно вигідна можливість для платника податків, але за дотримання декількох умов: подання декларації, </w:t>
      </w:r>
      <w:proofErr w:type="spellStart"/>
      <w:r w:rsidRPr="00244AE2">
        <w:rPr>
          <w:rFonts w:ascii="Times New Roman" w:hAnsi="Times New Roman" w:cs="Times New Roman"/>
          <w:sz w:val="28"/>
        </w:rPr>
        <w:t>сплата</w:t>
      </w:r>
      <w:proofErr w:type="spellEnd"/>
      <w:r w:rsidRPr="00244AE2">
        <w:rPr>
          <w:rFonts w:ascii="Times New Roman" w:hAnsi="Times New Roman" w:cs="Times New Roman"/>
          <w:sz w:val="28"/>
        </w:rPr>
        <w:t xml:space="preserve"> </w:t>
      </w:r>
      <w:proofErr w:type="spellStart"/>
      <w:r w:rsidRPr="00244AE2">
        <w:rPr>
          <w:rFonts w:ascii="Times New Roman" w:hAnsi="Times New Roman" w:cs="Times New Roman"/>
          <w:sz w:val="28"/>
        </w:rPr>
        <w:t>збору</w:t>
      </w:r>
      <w:proofErr w:type="spellEnd"/>
      <w:r w:rsidRPr="00244AE2">
        <w:rPr>
          <w:rFonts w:ascii="Times New Roman" w:hAnsi="Times New Roman" w:cs="Times New Roman"/>
          <w:sz w:val="28"/>
        </w:rPr>
        <w:t xml:space="preserve"> з одноразового (</w:t>
      </w:r>
      <w:proofErr w:type="spellStart"/>
      <w:r w:rsidRPr="00244AE2">
        <w:rPr>
          <w:rFonts w:ascii="Times New Roman" w:hAnsi="Times New Roman" w:cs="Times New Roman"/>
          <w:sz w:val="28"/>
        </w:rPr>
        <w:t>спеціального</w:t>
      </w:r>
      <w:proofErr w:type="spellEnd"/>
      <w:r w:rsidRPr="00244AE2">
        <w:rPr>
          <w:rFonts w:ascii="Times New Roman" w:hAnsi="Times New Roman" w:cs="Times New Roman"/>
          <w:sz w:val="28"/>
        </w:rPr>
        <w:t xml:space="preserve">) </w:t>
      </w:r>
      <w:proofErr w:type="spellStart"/>
      <w:r w:rsidRPr="00244AE2">
        <w:rPr>
          <w:rFonts w:ascii="Times New Roman" w:hAnsi="Times New Roman" w:cs="Times New Roman"/>
          <w:sz w:val="28"/>
        </w:rPr>
        <w:t>добровільного</w:t>
      </w:r>
      <w:proofErr w:type="spellEnd"/>
      <w:r w:rsidRPr="00244AE2">
        <w:rPr>
          <w:rFonts w:ascii="Times New Roman" w:hAnsi="Times New Roman" w:cs="Times New Roman"/>
          <w:sz w:val="28"/>
        </w:rPr>
        <w:t xml:space="preserve"> </w:t>
      </w:r>
      <w:proofErr w:type="spellStart"/>
      <w:r w:rsidRPr="00244AE2">
        <w:rPr>
          <w:rFonts w:ascii="Times New Roman" w:hAnsi="Times New Roman" w:cs="Times New Roman"/>
          <w:sz w:val="28"/>
        </w:rPr>
        <w:t>декларування</w:t>
      </w:r>
      <w:proofErr w:type="spellEnd"/>
      <w:r w:rsidRPr="00244AE2">
        <w:rPr>
          <w:rFonts w:ascii="Times New Roman" w:hAnsi="Times New Roman" w:cs="Times New Roman"/>
          <w:sz w:val="28"/>
        </w:rPr>
        <w:t xml:space="preserve"> в порядку, строки і </w:t>
      </w:r>
      <w:proofErr w:type="spellStart"/>
      <w:r w:rsidRPr="00244AE2">
        <w:rPr>
          <w:rFonts w:ascii="Times New Roman" w:hAnsi="Times New Roman" w:cs="Times New Roman"/>
          <w:sz w:val="28"/>
        </w:rPr>
        <w:t>розмірах</w:t>
      </w:r>
      <w:proofErr w:type="spellEnd"/>
      <w:r w:rsidRPr="00244AE2">
        <w:rPr>
          <w:rFonts w:ascii="Times New Roman" w:hAnsi="Times New Roman" w:cs="Times New Roman"/>
          <w:sz w:val="28"/>
        </w:rPr>
        <w:t xml:space="preserve">, </w:t>
      </w:r>
      <w:proofErr w:type="spellStart"/>
      <w:r w:rsidRPr="00244AE2">
        <w:rPr>
          <w:rFonts w:ascii="Times New Roman" w:hAnsi="Times New Roman" w:cs="Times New Roman"/>
          <w:sz w:val="28"/>
        </w:rPr>
        <w:t>встановлених</w:t>
      </w:r>
      <w:proofErr w:type="spellEnd"/>
      <w:r w:rsidRPr="00244AE2">
        <w:rPr>
          <w:rFonts w:ascii="Times New Roman" w:hAnsi="Times New Roman" w:cs="Times New Roman"/>
          <w:sz w:val="28"/>
        </w:rPr>
        <w:t xml:space="preserve"> </w:t>
      </w:r>
      <w:r w:rsidRPr="00244AE2">
        <w:rPr>
          <w:rFonts w:ascii="Times New Roman" w:hAnsi="Times New Roman" w:cs="Times New Roman"/>
          <w:sz w:val="28"/>
          <w:lang w:val="uk-UA"/>
        </w:rPr>
        <w:t>П</w:t>
      </w:r>
      <w:r w:rsidRPr="00244AE2">
        <w:rPr>
          <w:rFonts w:ascii="Times New Roman" w:hAnsi="Times New Roman" w:cs="Times New Roman"/>
          <w:sz w:val="28"/>
        </w:rPr>
        <w:t>К</w:t>
      </w:r>
      <w:r w:rsidRPr="00244AE2">
        <w:rPr>
          <w:rFonts w:ascii="Times New Roman" w:hAnsi="Times New Roman" w:cs="Times New Roman"/>
          <w:sz w:val="28"/>
          <w:lang w:val="uk-UA"/>
        </w:rPr>
        <w:t xml:space="preserve"> України, прове</w:t>
      </w:r>
      <w:r w:rsidR="006718F2">
        <w:rPr>
          <w:rFonts w:ascii="Times New Roman" w:hAnsi="Times New Roman" w:cs="Times New Roman"/>
          <w:sz w:val="28"/>
          <w:lang w:val="uk-UA"/>
        </w:rPr>
        <w:t>дення податкових перевірок тощо.</w:t>
      </w:r>
    </w:p>
    <w:p w:rsidR="006718F2" w:rsidRPr="00BD4014" w:rsidRDefault="00BD4014" w:rsidP="00BD4014">
      <w:pPr>
        <w:spacing w:after="0" w:line="360" w:lineRule="auto"/>
        <w:ind w:firstLine="709"/>
        <w:jc w:val="both"/>
        <w:rPr>
          <w:rFonts w:ascii="Times New Roman" w:hAnsi="Times New Roman" w:cs="Times New Roman"/>
          <w:sz w:val="36"/>
          <w:lang w:val="uk-UA"/>
        </w:rPr>
      </w:pPr>
      <w:r>
        <w:rPr>
          <w:rFonts w:ascii="Times New Roman" w:hAnsi="Times New Roman" w:cs="Times New Roman"/>
          <w:sz w:val="28"/>
          <w:lang w:val="uk-UA"/>
        </w:rPr>
        <w:t xml:space="preserve">Зупинимося на цьому більш докладно. </w:t>
      </w:r>
      <w:r w:rsidRPr="00BD4014">
        <w:rPr>
          <w:rFonts w:ascii="Times New Roman" w:hAnsi="Times New Roman" w:cs="Times New Roman"/>
          <w:sz w:val="28"/>
          <w:lang w:val="uk-UA"/>
        </w:rPr>
        <w:t>Одноразова (спеціальна) добровільна декларація подається безпосередньо декларантом в електронному вигляді через приватну частину Електронного кабінету (</w:t>
      </w:r>
      <w:proofErr w:type="spellStart"/>
      <w:r w:rsidRPr="00BD4014">
        <w:rPr>
          <w:rFonts w:ascii="Times New Roman" w:hAnsi="Times New Roman" w:cs="Times New Roman"/>
          <w:sz w:val="28"/>
        </w:rPr>
        <w:t>https</w:t>
      </w:r>
      <w:proofErr w:type="spellEnd"/>
      <w:r w:rsidRPr="00BD4014">
        <w:rPr>
          <w:rFonts w:ascii="Times New Roman" w:hAnsi="Times New Roman" w:cs="Times New Roman"/>
          <w:sz w:val="28"/>
          <w:lang w:val="uk-UA"/>
        </w:rPr>
        <w:t>://</w:t>
      </w:r>
      <w:proofErr w:type="spellStart"/>
      <w:r w:rsidRPr="00BD4014">
        <w:rPr>
          <w:rFonts w:ascii="Times New Roman" w:hAnsi="Times New Roman" w:cs="Times New Roman"/>
          <w:sz w:val="28"/>
        </w:rPr>
        <w:t>cabinet</w:t>
      </w:r>
      <w:proofErr w:type="spellEnd"/>
      <w:r w:rsidRPr="00BD4014">
        <w:rPr>
          <w:rFonts w:ascii="Times New Roman" w:hAnsi="Times New Roman" w:cs="Times New Roman"/>
          <w:sz w:val="28"/>
          <w:lang w:val="uk-UA"/>
        </w:rPr>
        <w:t xml:space="preserve">. </w:t>
      </w:r>
      <w:proofErr w:type="spellStart"/>
      <w:r w:rsidRPr="00BD4014">
        <w:rPr>
          <w:rFonts w:ascii="Times New Roman" w:hAnsi="Times New Roman" w:cs="Times New Roman"/>
          <w:sz w:val="28"/>
        </w:rPr>
        <w:t>tax</w:t>
      </w:r>
      <w:proofErr w:type="spellEnd"/>
      <w:r w:rsidRPr="00BD4014">
        <w:rPr>
          <w:rFonts w:ascii="Times New Roman" w:hAnsi="Times New Roman" w:cs="Times New Roman"/>
          <w:sz w:val="28"/>
          <w:lang w:val="uk-UA"/>
        </w:rPr>
        <w:t>.</w:t>
      </w:r>
      <w:proofErr w:type="spellStart"/>
      <w:r w:rsidRPr="00BD4014">
        <w:rPr>
          <w:rFonts w:ascii="Times New Roman" w:hAnsi="Times New Roman" w:cs="Times New Roman"/>
          <w:sz w:val="28"/>
        </w:rPr>
        <w:t>gov</w:t>
      </w:r>
      <w:proofErr w:type="spellEnd"/>
      <w:r w:rsidRPr="00BD4014">
        <w:rPr>
          <w:rFonts w:ascii="Times New Roman" w:hAnsi="Times New Roman" w:cs="Times New Roman"/>
          <w:sz w:val="28"/>
          <w:lang w:val="uk-UA"/>
        </w:rPr>
        <w:t>.</w:t>
      </w:r>
      <w:proofErr w:type="spellStart"/>
      <w:r w:rsidRPr="00BD4014">
        <w:rPr>
          <w:rFonts w:ascii="Times New Roman" w:hAnsi="Times New Roman" w:cs="Times New Roman"/>
          <w:sz w:val="28"/>
        </w:rPr>
        <w:t>ua</w:t>
      </w:r>
      <w:proofErr w:type="spellEnd"/>
      <w:r w:rsidRPr="00BD4014">
        <w:rPr>
          <w:rFonts w:ascii="Times New Roman" w:hAnsi="Times New Roman" w:cs="Times New Roman"/>
          <w:sz w:val="28"/>
          <w:lang w:val="uk-UA"/>
        </w:rPr>
        <w:t xml:space="preserve">) разом з копіями документів, що підтверджують відомості про об’єкти декларування та їх вартість, інформація про джерела отримання цих активів не вказується. </w:t>
      </w:r>
      <w:proofErr w:type="spellStart"/>
      <w:r w:rsidRPr="00BD4014">
        <w:rPr>
          <w:rFonts w:ascii="Times New Roman" w:hAnsi="Times New Roman" w:cs="Times New Roman"/>
          <w:sz w:val="28"/>
        </w:rPr>
        <w:t>Декларація</w:t>
      </w:r>
      <w:proofErr w:type="spellEnd"/>
      <w:r w:rsidRPr="00BD4014">
        <w:rPr>
          <w:rFonts w:ascii="Times New Roman" w:hAnsi="Times New Roman" w:cs="Times New Roman"/>
          <w:sz w:val="28"/>
        </w:rPr>
        <w:t xml:space="preserve"> </w:t>
      </w:r>
      <w:proofErr w:type="spellStart"/>
      <w:r w:rsidRPr="00BD4014">
        <w:rPr>
          <w:rFonts w:ascii="Times New Roman" w:hAnsi="Times New Roman" w:cs="Times New Roman"/>
          <w:sz w:val="28"/>
        </w:rPr>
        <w:t>підлягає</w:t>
      </w:r>
      <w:proofErr w:type="spellEnd"/>
      <w:r w:rsidRPr="00BD4014">
        <w:rPr>
          <w:rFonts w:ascii="Times New Roman" w:hAnsi="Times New Roman" w:cs="Times New Roman"/>
          <w:sz w:val="28"/>
        </w:rPr>
        <w:t xml:space="preserve"> </w:t>
      </w:r>
      <w:proofErr w:type="spellStart"/>
      <w:r w:rsidRPr="00BD4014">
        <w:rPr>
          <w:rFonts w:ascii="Times New Roman" w:hAnsi="Times New Roman" w:cs="Times New Roman"/>
          <w:sz w:val="28"/>
        </w:rPr>
        <w:t>камеральній</w:t>
      </w:r>
      <w:proofErr w:type="spellEnd"/>
      <w:r w:rsidRPr="00BD4014">
        <w:rPr>
          <w:rFonts w:ascii="Times New Roman" w:hAnsi="Times New Roman" w:cs="Times New Roman"/>
          <w:sz w:val="28"/>
        </w:rPr>
        <w:t xml:space="preserve"> </w:t>
      </w:r>
      <w:proofErr w:type="spellStart"/>
      <w:r w:rsidRPr="00BD4014">
        <w:rPr>
          <w:rFonts w:ascii="Times New Roman" w:hAnsi="Times New Roman" w:cs="Times New Roman"/>
          <w:sz w:val="28"/>
        </w:rPr>
        <w:t>перевірці</w:t>
      </w:r>
      <w:proofErr w:type="spellEnd"/>
      <w:r w:rsidRPr="00BD4014">
        <w:rPr>
          <w:rFonts w:ascii="Times New Roman" w:hAnsi="Times New Roman" w:cs="Times New Roman"/>
          <w:sz w:val="28"/>
        </w:rPr>
        <w:t xml:space="preserve"> </w:t>
      </w:r>
      <w:proofErr w:type="spellStart"/>
      <w:r w:rsidRPr="00BD4014">
        <w:rPr>
          <w:rFonts w:ascii="Times New Roman" w:hAnsi="Times New Roman" w:cs="Times New Roman"/>
          <w:sz w:val="28"/>
        </w:rPr>
        <w:t>податковим</w:t>
      </w:r>
      <w:proofErr w:type="spellEnd"/>
      <w:r w:rsidRPr="00BD4014">
        <w:rPr>
          <w:rFonts w:ascii="Times New Roman" w:hAnsi="Times New Roman" w:cs="Times New Roman"/>
          <w:sz w:val="28"/>
        </w:rPr>
        <w:t xml:space="preserve"> органом на предмет </w:t>
      </w:r>
      <w:proofErr w:type="spellStart"/>
      <w:r w:rsidRPr="00BD4014">
        <w:rPr>
          <w:rFonts w:ascii="Times New Roman" w:hAnsi="Times New Roman" w:cs="Times New Roman"/>
          <w:sz w:val="28"/>
        </w:rPr>
        <w:t>правильності</w:t>
      </w:r>
      <w:proofErr w:type="spellEnd"/>
      <w:r w:rsidRPr="00BD4014">
        <w:rPr>
          <w:rFonts w:ascii="Times New Roman" w:hAnsi="Times New Roman" w:cs="Times New Roman"/>
          <w:sz w:val="28"/>
        </w:rPr>
        <w:t xml:space="preserve"> </w:t>
      </w:r>
      <w:proofErr w:type="spellStart"/>
      <w:r w:rsidRPr="00BD4014">
        <w:rPr>
          <w:rFonts w:ascii="Times New Roman" w:hAnsi="Times New Roman" w:cs="Times New Roman"/>
          <w:sz w:val="28"/>
        </w:rPr>
        <w:t>нарахування</w:t>
      </w:r>
      <w:proofErr w:type="spellEnd"/>
      <w:r w:rsidRPr="00BD4014">
        <w:rPr>
          <w:rFonts w:ascii="Times New Roman" w:hAnsi="Times New Roman" w:cs="Times New Roman"/>
          <w:sz w:val="28"/>
        </w:rPr>
        <w:t xml:space="preserve"> </w:t>
      </w:r>
      <w:proofErr w:type="spellStart"/>
      <w:r w:rsidRPr="00BD4014">
        <w:rPr>
          <w:rFonts w:ascii="Times New Roman" w:hAnsi="Times New Roman" w:cs="Times New Roman"/>
          <w:sz w:val="28"/>
        </w:rPr>
        <w:t>податку</w:t>
      </w:r>
      <w:proofErr w:type="spellEnd"/>
      <w:r w:rsidRPr="00BD4014">
        <w:rPr>
          <w:rFonts w:ascii="Times New Roman" w:hAnsi="Times New Roman" w:cs="Times New Roman"/>
          <w:sz w:val="28"/>
        </w:rPr>
        <w:t xml:space="preserve"> за </w:t>
      </w:r>
      <w:proofErr w:type="spellStart"/>
      <w:r w:rsidRPr="00BD4014">
        <w:rPr>
          <w:rFonts w:ascii="Times New Roman" w:hAnsi="Times New Roman" w:cs="Times New Roman"/>
          <w:sz w:val="28"/>
        </w:rPr>
        <w:t>зниженою</w:t>
      </w:r>
      <w:proofErr w:type="spellEnd"/>
      <w:r w:rsidRPr="00BD4014">
        <w:rPr>
          <w:rFonts w:ascii="Times New Roman" w:hAnsi="Times New Roman" w:cs="Times New Roman"/>
          <w:sz w:val="28"/>
        </w:rPr>
        <w:t xml:space="preserve"> </w:t>
      </w:r>
      <w:proofErr w:type="spellStart"/>
      <w:r w:rsidRPr="00BD4014">
        <w:rPr>
          <w:rFonts w:ascii="Times New Roman" w:hAnsi="Times New Roman" w:cs="Times New Roman"/>
          <w:sz w:val="28"/>
        </w:rPr>
        <w:t>ставкою</w:t>
      </w:r>
      <w:proofErr w:type="spellEnd"/>
      <w:r w:rsidRPr="00BD4014">
        <w:rPr>
          <w:rFonts w:ascii="Times New Roman" w:hAnsi="Times New Roman" w:cs="Times New Roman"/>
          <w:sz w:val="28"/>
        </w:rPr>
        <w:t xml:space="preserve"> </w:t>
      </w:r>
      <w:proofErr w:type="spellStart"/>
      <w:r w:rsidRPr="00BD4014">
        <w:rPr>
          <w:rFonts w:ascii="Times New Roman" w:hAnsi="Times New Roman" w:cs="Times New Roman"/>
          <w:sz w:val="28"/>
        </w:rPr>
        <w:t>протягом</w:t>
      </w:r>
      <w:proofErr w:type="spellEnd"/>
      <w:r w:rsidRPr="00BD4014">
        <w:rPr>
          <w:rFonts w:ascii="Times New Roman" w:hAnsi="Times New Roman" w:cs="Times New Roman"/>
          <w:sz w:val="28"/>
        </w:rPr>
        <w:t xml:space="preserve"> 60 </w:t>
      </w:r>
      <w:proofErr w:type="spellStart"/>
      <w:r w:rsidRPr="00BD4014">
        <w:rPr>
          <w:rFonts w:ascii="Times New Roman" w:hAnsi="Times New Roman" w:cs="Times New Roman"/>
          <w:sz w:val="28"/>
        </w:rPr>
        <w:t>календарних</w:t>
      </w:r>
      <w:proofErr w:type="spellEnd"/>
      <w:r w:rsidRPr="00BD4014">
        <w:rPr>
          <w:rFonts w:ascii="Times New Roman" w:hAnsi="Times New Roman" w:cs="Times New Roman"/>
          <w:sz w:val="28"/>
        </w:rPr>
        <w:t xml:space="preserve"> </w:t>
      </w:r>
      <w:proofErr w:type="spellStart"/>
      <w:r w:rsidRPr="00BD4014">
        <w:rPr>
          <w:rFonts w:ascii="Times New Roman" w:hAnsi="Times New Roman" w:cs="Times New Roman"/>
          <w:sz w:val="28"/>
        </w:rPr>
        <w:t>днів</w:t>
      </w:r>
      <w:proofErr w:type="spellEnd"/>
      <w:r w:rsidRPr="00BD4014">
        <w:rPr>
          <w:rFonts w:ascii="Times New Roman" w:hAnsi="Times New Roman" w:cs="Times New Roman"/>
          <w:sz w:val="28"/>
        </w:rPr>
        <w:t xml:space="preserve">. </w:t>
      </w:r>
      <w:r>
        <w:rPr>
          <w:rFonts w:ascii="Times New Roman" w:hAnsi="Times New Roman" w:cs="Times New Roman"/>
          <w:sz w:val="28"/>
          <w:lang w:val="uk-UA"/>
        </w:rPr>
        <w:t xml:space="preserve">Платник податків, який подає </w:t>
      </w:r>
      <w:proofErr w:type="spellStart"/>
      <w:r>
        <w:rPr>
          <w:rFonts w:ascii="Times New Roman" w:hAnsi="Times New Roman" w:cs="Times New Roman"/>
          <w:sz w:val="28"/>
        </w:rPr>
        <w:t>декларацію</w:t>
      </w:r>
      <w:proofErr w:type="spellEnd"/>
      <w:r>
        <w:rPr>
          <w:rFonts w:ascii="Times New Roman" w:hAnsi="Times New Roman" w:cs="Times New Roman"/>
          <w:sz w:val="28"/>
          <w:lang w:val="uk-UA"/>
        </w:rPr>
        <w:t>,</w:t>
      </w:r>
      <w:r w:rsidRPr="00BD4014">
        <w:rPr>
          <w:rFonts w:ascii="Times New Roman" w:hAnsi="Times New Roman" w:cs="Times New Roman"/>
          <w:sz w:val="28"/>
        </w:rPr>
        <w:t xml:space="preserve"> повинен </w:t>
      </w:r>
      <w:proofErr w:type="spellStart"/>
      <w:r w:rsidRPr="00BD4014">
        <w:rPr>
          <w:rFonts w:ascii="Times New Roman" w:hAnsi="Times New Roman" w:cs="Times New Roman"/>
          <w:sz w:val="28"/>
        </w:rPr>
        <w:t>сплатити</w:t>
      </w:r>
      <w:proofErr w:type="spellEnd"/>
      <w:r w:rsidRPr="00BD4014">
        <w:rPr>
          <w:rFonts w:ascii="Times New Roman" w:hAnsi="Times New Roman" w:cs="Times New Roman"/>
          <w:sz w:val="28"/>
        </w:rPr>
        <w:t xml:space="preserve"> суму </w:t>
      </w:r>
      <w:proofErr w:type="spellStart"/>
      <w:r w:rsidRPr="00BD4014">
        <w:rPr>
          <w:rFonts w:ascii="Times New Roman" w:hAnsi="Times New Roman" w:cs="Times New Roman"/>
          <w:sz w:val="28"/>
        </w:rPr>
        <w:t>збору</w:t>
      </w:r>
      <w:proofErr w:type="spellEnd"/>
      <w:r w:rsidRPr="00BD4014">
        <w:rPr>
          <w:rFonts w:ascii="Times New Roman" w:hAnsi="Times New Roman" w:cs="Times New Roman"/>
          <w:sz w:val="28"/>
        </w:rPr>
        <w:t xml:space="preserve">, яку </w:t>
      </w:r>
      <w:proofErr w:type="spellStart"/>
      <w:r w:rsidRPr="00BD4014">
        <w:rPr>
          <w:rFonts w:ascii="Times New Roman" w:hAnsi="Times New Roman" w:cs="Times New Roman"/>
          <w:sz w:val="28"/>
        </w:rPr>
        <w:t>визначив</w:t>
      </w:r>
      <w:proofErr w:type="spellEnd"/>
      <w:r w:rsidRPr="00BD4014">
        <w:rPr>
          <w:rFonts w:ascii="Times New Roman" w:hAnsi="Times New Roman" w:cs="Times New Roman"/>
          <w:sz w:val="28"/>
        </w:rPr>
        <w:t xml:space="preserve">. </w:t>
      </w:r>
      <w:proofErr w:type="spellStart"/>
      <w:r w:rsidRPr="00BD4014">
        <w:rPr>
          <w:rFonts w:ascii="Times New Roman" w:hAnsi="Times New Roman" w:cs="Times New Roman"/>
          <w:sz w:val="28"/>
        </w:rPr>
        <w:t>Якщо</w:t>
      </w:r>
      <w:proofErr w:type="spellEnd"/>
      <w:r w:rsidRPr="00BD4014">
        <w:rPr>
          <w:rFonts w:ascii="Times New Roman" w:hAnsi="Times New Roman" w:cs="Times New Roman"/>
          <w:sz w:val="28"/>
        </w:rPr>
        <w:t xml:space="preserve"> вона не оплачена, то </w:t>
      </w:r>
      <w:proofErr w:type="spellStart"/>
      <w:r w:rsidRPr="00BD4014">
        <w:rPr>
          <w:rFonts w:ascii="Times New Roman" w:hAnsi="Times New Roman" w:cs="Times New Roman"/>
          <w:sz w:val="28"/>
        </w:rPr>
        <w:t>вважається</w:t>
      </w:r>
      <w:proofErr w:type="spellEnd"/>
      <w:r w:rsidRPr="00BD4014">
        <w:rPr>
          <w:rFonts w:ascii="Times New Roman" w:hAnsi="Times New Roman" w:cs="Times New Roman"/>
          <w:sz w:val="28"/>
        </w:rPr>
        <w:t xml:space="preserve">, </w:t>
      </w:r>
      <w:proofErr w:type="spellStart"/>
      <w:r w:rsidRPr="00BD4014">
        <w:rPr>
          <w:rFonts w:ascii="Times New Roman" w:hAnsi="Times New Roman" w:cs="Times New Roman"/>
          <w:sz w:val="28"/>
        </w:rPr>
        <w:t>що</w:t>
      </w:r>
      <w:proofErr w:type="spellEnd"/>
      <w:r w:rsidRPr="00BD4014">
        <w:rPr>
          <w:rFonts w:ascii="Times New Roman" w:hAnsi="Times New Roman" w:cs="Times New Roman"/>
          <w:sz w:val="28"/>
        </w:rPr>
        <w:t xml:space="preserve"> </w:t>
      </w:r>
      <w:proofErr w:type="spellStart"/>
      <w:r w:rsidRPr="00BD4014">
        <w:rPr>
          <w:rFonts w:ascii="Times New Roman" w:hAnsi="Times New Roman" w:cs="Times New Roman"/>
          <w:sz w:val="28"/>
        </w:rPr>
        <w:t>декларація</w:t>
      </w:r>
      <w:proofErr w:type="spellEnd"/>
      <w:r w:rsidRPr="00BD4014">
        <w:rPr>
          <w:rFonts w:ascii="Times New Roman" w:hAnsi="Times New Roman" w:cs="Times New Roman"/>
          <w:sz w:val="28"/>
        </w:rPr>
        <w:t xml:space="preserve"> не </w:t>
      </w:r>
      <w:proofErr w:type="spellStart"/>
      <w:r w:rsidRPr="00BD4014">
        <w:rPr>
          <w:rFonts w:ascii="Times New Roman" w:hAnsi="Times New Roman" w:cs="Times New Roman"/>
          <w:sz w:val="28"/>
        </w:rPr>
        <w:t>була</w:t>
      </w:r>
      <w:proofErr w:type="spellEnd"/>
      <w:r w:rsidRPr="00BD4014">
        <w:rPr>
          <w:rFonts w:ascii="Times New Roman" w:hAnsi="Times New Roman" w:cs="Times New Roman"/>
          <w:sz w:val="28"/>
        </w:rPr>
        <w:t xml:space="preserve"> подана. Законом </w:t>
      </w:r>
      <w:proofErr w:type="spellStart"/>
      <w:r w:rsidRPr="00BD4014">
        <w:rPr>
          <w:rFonts w:ascii="Times New Roman" w:hAnsi="Times New Roman" w:cs="Times New Roman"/>
          <w:sz w:val="28"/>
        </w:rPr>
        <w:t>передбачено</w:t>
      </w:r>
      <w:proofErr w:type="spellEnd"/>
      <w:r w:rsidRPr="00BD4014">
        <w:rPr>
          <w:rFonts w:ascii="Times New Roman" w:hAnsi="Times New Roman" w:cs="Times New Roman"/>
          <w:sz w:val="28"/>
        </w:rPr>
        <w:t xml:space="preserve">, </w:t>
      </w:r>
      <w:proofErr w:type="spellStart"/>
      <w:r w:rsidRPr="00BD4014">
        <w:rPr>
          <w:rFonts w:ascii="Times New Roman" w:hAnsi="Times New Roman" w:cs="Times New Roman"/>
          <w:sz w:val="28"/>
        </w:rPr>
        <w:t>що</w:t>
      </w:r>
      <w:proofErr w:type="spellEnd"/>
      <w:r w:rsidRPr="00BD4014">
        <w:rPr>
          <w:rFonts w:ascii="Times New Roman" w:hAnsi="Times New Roman" w:cs="Times New Roman"/>
          <w:sz w:val="28"/>
        </w:rPr>
        <w:t xml:space="preserve"> </w:t>
      </w:r>
      <w:proofErr w:type="spellStart"/>
      <w:r w:rsidRPr="00BD4014">
        <w:rPr>
          <w:rFonts w:ascii="Times New Roman" w:hAnsi="Times New Roman" w:cs="Times New Roman"/>
          <w:sz w:val="28"/>
        </w:rPr>
        <w:t>таку</w:t>
      </w:r>
      <w:proofErr w:type="spellEnd"/>
      <w:r w:rsidRPr="00BD4014">
        <w:rPr>
          <w:rFonts w:ascii="Times New Roman" w:hAnsi="Times New Roman" w:cs="Times New Roman"/>
          <w:sz w:val="28"/>
        </w:rPr>
        <w:t xml:space="preserve"> оплату </w:t>
      </w:r>
      <w:proofErr w:type="spellStart"/>
      <w:r w:rsidRPr="00BD4014">
        <w:rPr>
          <w:rFonts w:ascii="Times New Roman" w:hAnsi="Times New Roman" w:cs="Times New Roman"/>
          <w:sz w:val="28"/>
        </w:rPr>
        <w:t>можна</w:t>
      </w:r>
      <w:proofErr w:type="spellEnd"/>
      <w:r w:rsidRPr="00BD4014">
        <w:rPr>
          <w:rFonts w:ascii="Times New Roman" w:hAnsi="Times New Roman" w:cs="Times New Roman"/>
          <w:sz w:val="28"/>
        </w:rPr>
        <w:t xml:space="preserve"> </w:t>
      </w:r>
      <w:proofErr w:type="spellStart"/>
      <w:r w:rsidRPr="00BD4014">
        <w:rPr>
          <w:rFonts w:ascii="Times New Roman" w:hAnsi="Times New Roman" w:cs="Times New Roman"/>
          <w:sz w:val="28"/>
        </w:rPr>
        <w:t>здійснити</w:t>
      </w:r>
      <w:proofErr w:type="spellEnd"/>
      <w:r w:rsidRPr="00BD4014">
        <w:rPr>
          <w:rFonts w:ascii="Times New Roman" w:hAnsi="Times New Roman" w:cs="Times New Roman"/>
          <w:sz w:val="28"/>
        </w:rPr>
        <w:t xml:space="preserve"> одноразово – </w:t>
      </w:r>
      <w:proofErr w:type="spellStart"/>
      <w:r w:rsidRPr="00BD4014">
        <w:rPr>
          <w:rFonts w:ascii="Times New Roman" w:hAnsi="Times New Roman" w:cs="Times New Roman"/>
          <w:sz w:val="28"/>
        </w:rPr>
        <w:t>протягом</w:t>
      </w:r>
      <w:proofErr w:type="spellEnd"/>
      <w:r w:rsidRPr="00BD4014">
        <w:rPr>
          <w:rFonts w:ascii="Times New Roman" w:hAnsi="Times New Roman" w:cs="Times New Roman"/>
          <w:sz w:val="28"/>
        </w:rPr>
        <w:t xml:space="preserve"> 30 </w:t>
      </w:r>
      <w:proofErr w:type="spellStart"/>
      <w:r w:rsidRPr="00BD4014">
        <w:rPr>
          <w:rFonts w:ascii="Times New Roman" w:hAnsi="Times New Roman" w:cs="Times New Roman"/>
          <w:sz w:val="28"/>
        </w:rPr>
        <w:t>календарних</w:t>
      </w:r>
      <w:proofErr w:type="spellEnd"/>
      <w:r w:rsidRPr="00BD4014">
        <w:rPr>
          <w:rFonts w:ascii="Times New Roman" w:hAnsi="Times New Roman" w:cs="Times New Roman"/>
          <w:sz w:val="28"/>
        </w:rPr>
        <w:t xml:space="preserve"> </w:t>
      </w:r>
      <w:proofErr w:type="spellStart"/>
      <w:r w:rsidRPr="00BD4014">
        <w:rPr>
          <w:rFonts w:ascii="Times New Roman" w:hAnsi="Times New Roman" w:cs="Times New Roman"/>
          <w:sz w:val="28"/>
        </w:rPr>
        <w:t>днів</w:t>
      </w:r>
      <w:proofErr w:type="spellEnd"/>
      <w:r w:rsidRPr="00BD4014">
        <w:rPr>
          <w:rFonts w:ascii="Times New Roman" w:hAnsi="Times New Roman" w:cs="Times New Roman"/>
          <w:sz w:val="28"/>
        </w:rPr>
        <w:t xml:space="preserve"> з </w:t>
      </w:r>
      <w:proofErr w:type="spellStart"/>
      <w:r w:rsidRPr="00BD4014">
        <w:rPr>
          <w:rFonts w:ascii="Times New Roman" w:hAnsi="Times New Roman" w:cs="Times New Roman"/>
          <w:sz w:val="28"/>
        </w:rPr>
        <w:t>дати</w:t>
      </w:r>
      <w:proofErr w:type="spellEnd"/>
      <w:r w:rsidRPr="00BD4014">
        <w:rPr>
          <w:rFonts w:ascii="Times New Roman" w:hAnsi="Times New Roman" w:cs="Times New Roman"/>
          <w:sz w:val="28"/>
        </w:rPr>
        <w:t xml:space="preserve"> </w:t>
      </w:r>
      <w:proofErr w:type="spellStart"/>
      <w:r w:rsidRPr="00BD4014">
        <w:rPr>
          <w:rFonts w:ascii="Times New Roman" w:hAnsi="Times New Roman" w:cs="Times New Roman"/>
          <w:sz w:val="28"/>
        </w:rPr>
        <w:t>подання</w:t>
      </w:r>
      <w:proofErr w:type="spellEnd"/>
      <w:r w:rsidRPr="00BD4014">
        <w:rPr>
          <w:rFonts w:ascii="Times New Roman" w:hAnsi="Times New Roman" w:cs="Times New Roman"/>
          <w:sz w:val="28"/>
        </w:rPr>
        <w:t xml:space="preserve"> </w:t>
      </w:r>
      <w:proofErr w:type="spellStart"/>
      <w:r w:rsidRPr="00BD4014">
        <w:rPr>
          <w:rFonts w:ascii="Times New Roman" w:hAnsi="Times New Roman" w:cs="Times New Roman"/>
          <w:sz w:val="28"/>
        </w:rPr>
        <w:t>одноразової</w:t>
      </w:r>
      <w:proofErr w:type="spellEnd"/>
      <w:r w:rsidRPr="00BD4014">
        <w:rPr>
          <w:rFonts w:ascii="Times New Roman" w:hAnsi="Times New Roman" w:cs="Times New Roman"/>
          <w:sz w:val="28"/>
        </w:rPr>
        <w:t xml:space="preserve"> (</w:t>
      </w:r>
      <w:proofErr w:type="spellStart"/>
      <w:r w:rsidRPr="00BD4014">
        <w:rPr>
          <w:rFonts w:ascii="Times New Roman" w:hAnsi="Times New Roman" w:cs="Times New Roman"/>
          <w:sz w:val="28"/>
        </w:rPr>
        <w:t>спеціальної</w:t>
      </w:r>
      <w:proofErr w:type="spellEnd"/>
      <w:r w:rsidRPr="00BD4014">
        <w:rPr>
          <w:rFonts w:ascii="Times New Roman" w:hAnsi="Times New Roman" w:cs="Times New Roman"/>
          <w:sz w:val="28"/>
        </w:rPr>
        <w:t xml:space="preserve">) </w:t>
      </w:r>
      <w:proofErr w:type="spellStart"/>
      <w:r w:rsidRPr="00BD4014">
        <w:rPr>
          <w:rFonts w:ascii="Times New Roman" w:hAnsi="Times New Roman" w:cs="Times New Roman"/>
          <w:sz w:val="28"/>
        </w:rPr>
        <w:t>добровільної</w:t>
      </w:r>
      <w:proofErr w:type="spellEnd"/>
      <w:r w:rsidRPr="00BD4014">
        <w:rPr>
          <w:rFonts w:ascii="Times New Roman" w:hAnsi="Times New Roman" w:cs="Times New Roman"/>
          <w:sz w:val="28"/>
        </w:rPr>
        <w:t xml:space="preserve"> </w:t>
      </w:r>
      <w:proofErr w:type="spellStart"/>
      <w:r w:rsidRPr="00BD4014">
        <w:rPr>
          <w:rFonts w:ascii="Times New Roman" w:hAnsi="Times New Roman" w:cs="Times New Roman"/>
          <w:sz w:val="28"/>
        </w:rPr>
        <w:t>декларації</w:t>
      </w:r>
      <w:proofErr w:type="spellEnd"/>
      <w:r w:rsidRPr="00BD4014">
        <w:rPr>
          <w:rFonts w:ascii="Times New Roman" w:hAnsi="Times New Roman" w:cs="Times New Roman"/>
          <w:sz w:val="28"/>
        </w:rPr>
        <w:t xml:space="preserve">, </w:t>
      </w:r>
      <w:proofErr w:type="spellStart"/>
      <w:r w:rsidRPr="00BD4014">
        <w:rPr>
          <w:rFonts w:ascii="Times New Roman" w:hAnsi="Times New Roman" w:cs="Times New Roman"/>
          <w:sz w:val="28"/>
        </w:rPr>
        <w:t>або</w:t>
      </w:r>
      <w:proofErr w:type="spellEnd"/>
      <w:r w:rsidRPr="00BD4014">
        <w:rPr>
          <w:rFonts w:ascii="Times New Roman" w:hAnsi="Times New Roman" w:cs="Times New Roman"/>
          <w:sz w:val="28"/>
        </w:rPr>
        <w:t xml:space="preserve"> </w:t>
      </w:r>
      <w:proofErr w:type="spellStart"/>
      <w:r w:rsidRPr="00BD4014">
        <w:rPr>
          <w:rFonts w:ascii="Times New Roman" w:hAnsi="Times New Roman" w:cs="Times New Roman"/>
          <w:sz w:val="28"/>
        </w:rPr>
        <w:t>трьома</w:t>
      </w:r>
      <w:proofErr w:type="spellEnd"/>
      <w:r w:rsidRPr="00BD4014">
        <w:rPr>
          <w:rFonts w:ascii="Times New Roman" w:hAnsi="Times New Roman" w:cs="Times New Roman"/>
          <w:sz w:val="28"/>
        </w:rPr>
        <w:t xml:space="preserve"> </w:t>
      </w:r>
      <w:proofErr w:type="spellStart"/>
      <w:r w:rsidRPr="00BD4014">
        <w:rPr>
          <w:rFonts w:ascii="Times New Roman" w:hAnsi="Times New Roman" w:cs="Times New Roman"/>
          <w:sz w:val="28"/>
        </w:rPr>
        <w:t>рівними</w:t>
      </w:r>
      <w:proofErr w:type="spellEnd"/>
      <w:r w:rsidRPr="00BD4014">
        <w:rPr>
          <w:rFonts w:ascii="Times New Roman" w:hAnsi="Times New Roman" w:cs="Times New Roman"/>
          <w:sz w:val="28"/>
        </w:rPr>
        <w:t xml:space="preserve"> </w:t>
      </w:r>
      <w:proofErr w:type="spellStart"/>
      <w:r w:rsidRPr="00BD4014">
        <w:rPr>
          <w:rFonts w:ascii="Times New Roman" w:hAnsi="Times New Roman" w:cs="Times New Roman"/>
          <w:sz w:val="28"/>
        </w:rPr>
        <w:t>частинами</w:t>
      </w:r>
      <w:proofErr w:type="spellEnd"/>
      <w:r w:rsidRPr="00BD4014">
        <w:rPr>
          <w:rFonts w:ascii="Times New Roman" w:hAnsi="Times New Roman" w:cs="Times New Roman"/>
          <w:sz w:val="28"/>
        </w:rPr>
        <w:t xml:space="preserve">: перший </w:t>
      </w:r>
      <w:proofErr w:type="spellStart"/>
      <w:r w:rsidRPr="00BD4014">
        <w:rPr>
          <w:rFonts w:ascii="Times New Roman" w:hAnsi="Times New Roman" w:cs="Times New Roman"/>
          <w:sz w:val="28"/>
        </w:rPr>
        <w:t>платіж</w:t>
      </w:r>
      <w:proofErr w:type="spellEnd"/>
      <w:r w:rsidRPr="00BD4014">
        <w:rPr>
          <w:rFonts w:ascii="Times New Roman" w:hAnsi="Times New Roman" w:cs="Times New Roman"/>
          <w:sz w:val="28"/>
        </w:rPr>
        <w:t xml:space="preserve"> – </w:t>
      </w:r>
      <w:proofErr w:type="spellStart"/>
      <w:r w:rsidRPr="00BD4014">
        <w:rPr>
          <w:rFonts w:ascii="Times New Roman" w:hAnsi="Times New Roman" w:cs="Times New Roman"/>
          <w:sz w:val="28"/>
        </w:rPr>
        <w:t>протягом</w:t>
      </w:r>
      <w:proofErr w:type="spellEnd"/>
      <w:r w:rsidRPr="00BD4014">
        <w:rPr>
          <w:rFonts w:ascii="Times New Roman" w:hAnsi="Times New Roman" w:cs="Times New Roman"/>
          <w:sz w:val="28"/>
        </w:rPr>
        <w:t xml:space="preserve"> 30 </w:t>
      </w:r>
      <w:proofErr w:type="spellStart"/>
      <w:r w:rsidRPr="00BD4014">
        <w:rPr>
          <w:rFonts w:ascii="Times New Roman" w:hAnsi="Times New Roman" w:cs="Times New Roman"/>
          <w:sz w:val="28"/>
        </w:rPr>
        <w:t>календарних</w:t>
      </w:r>
      <w:proofErr w:type="spellEnd"/>
      <w:r w:rsidRPr="00BD4014">
        <w:rPr>
          <w:rFonts w:ascii="Times New Roman" w:hAnsi="Times New Roman" w:cs="Times New Roman"/>
          <w:sz w:val="28"/>
        </w:rPr>
        <w:t xml:space="preserve"> </w:t>
      </w:r>
      <w:proofErr w:type="spellStart"/>
      <w:r w:rsidRPr="00BD4014">
        <w:rPr>
          <w:rFonts w:ascii="Times New Roman" w:hAnsi="Times New Roman" w:cs="Times New Roman"/>
          <w:sz w:val="28"/>
        </w:rPr>
        <w:t>днів</w:t>
      </w:r>
      <w:proofErr w:type="spellEnd"/>
      <w:r w:rsidRPr="00BD4014">
        <w:rPr>
          <w:rFonts w:ascii="Times New Roman" w:hAnsi="Times New Roman" w:cs="Times New Roman"/>
          <w:sz w:val="28"/>
        </w:rPr>
        <w:t xml:space="preserve"> з </w:t>
      </w:r>
      <w:proofErr w:type="spellStart"/>
      <w:r w:rsidRPr="00BD4014">
        <w:rPr>
          <w:rFonts w:ascii="Times New Roman" w:hAnsi="Times New Roman" w:cs="Times New Roman"/>
          <w:sz w:val="28"/>
        </w:rPr>
        <w:t>дати</w:t>
      </w:r>
      <w:proofErr w:type="spellEnd"/>
      <w:r w:rsidRPr="00BD4014">
        <w:rPr>
          <w:rFonts w:ascii="Times New Roman" w:hAnsi="Times New Roman" w:cs="Times New Roman"/>
          <w:sz w:val="28"/>
        </w:rPr>
        <w:t xml:space="preserve"> </w:t>
      </w:r>
      <w:proofErr w:type="spellStart"/>
      <w:r w:rsidRPr="00BD4014">
        <w:rPr>
          <w:rFonts w:ascii="Times New Roman" w:hAnsi="Times New Roman" w:cs="Times New Roman"/>
          <w:sz w:val="28"/>
        </w:rPr>
        <w:t>подання</w:t>
      </w:r>
      <w:proofErr w:type="spellEnd"/>
      <w:r w:rsidRPr="00BD4014">
        <w:rPr>
          <w:rFonts w:ascii="Times New Roman" w:hAnsi="Times New Roman" w:cs="Times New Roman"/>
          <w:sz w:val="28"/>
        </w:rPr>
        <w:t xml:space="preserve"> </w:t>
      </w:r>
      <w:proofErr w:type="spellStart"/>
      <w:r w:rsidRPr="00BD4014">
        <w:rPr>
          <w:rFonts w:ascii="Times New Roman" w:hAnsi="Times New Roman" w:cs="Times New Roman"/>
          <w:sz w:val="28"/>
        </w:rPr>
        <w:t>декларації</w:t>
      </w:r>
      <w:proofErr w:type="spellEnd"/>
      <w:r w:rsidRPr="00BD4014">
        <w:rPr>
          <w:rFonts w:ascii="Times New Roman" w:hAnsi="Times New Roman" w:cs="Times New Roman"/>
          <w:sz w:val="28"/>
        </w:rPr>
        <w:t xml:space="preserve">; </w:t>
      </w:r>
      <w:proofErr w:type="spellStart"/>
      <w:r w:rsidRPr="00BD4014">
        <w:rPr>
          <w:rFonts w:ascii="Times New Roman" w:hAnsi="Times New Roman" w:cs="Times New Roman"/>
          <w:sz w:val="28"/>
        </w:rPr>
        <w:t>другий</w:t>
      </w:r>
      <w:proofErr w:type="spellEnd"/>
      <w:r w:rsidRPr="00BD4014">
        <w:rPr>
          <w:rFonts w:ascii="Times New Roman" w:hAnsi="Times New Roman" w:cs="Times New Roman"/>
          <w:sz w:val="28"/>
        </w:rPr>
        <w:t xml:space="preserve"> – до 1 листопада 2023 р.; </w:t>
      </w:r>
      <w:proofErr w:type="spellStart"/>
      <w:r w:rsidRPr="00BD4014">
        <w:rPr>
          <w:rFonts w:ascii="Times New Roman" w:hAnsi="Times New Roman" w:cs="Times New Roman"/>
          <w:sz w:val="28"/>
        </w:rPr>
        <w:t>третій</w:t>
      </w:r>
      <w:proofErr w:type="spellEnd"/>
      <w:r w:rsidRPr="00BD4014">
        <w:rPr>
          <w:rFonts w:ascii="Times New Roman" w:hAnsi="Times New Roman" w:cs="Times New Roman"/>
          <w:sz w:val="28"/>
        </w:rPr>
        <w:t xml:space="preserve"> – до 1 листопада 2024 р.</w:t>
      </w:r>
    </w:p>
    <w:p w:rsidR="008D139B" w:rsidRPr="008705D8" w:rsidRDefault="00244AE2" w:rsidP="006251BF">
      <w:pPr>
        <w:numPr>
          <w:ilvl w:val="0"/>
          <w:numId w:val="1"/>
        </w:numPr>
        <w:spacing w:after="0" w:line="360" w:lineRule="auto"/>
        <w:ind w:left="0" w:firstLine="709"/>
        <w:jc w:val="both"/>
        <w:rPr>
          <w:rFonts w:ascii="Times New Roman" w:hAnsi="Times New Roman" w:cs="Times New Roman"/>
          <w:sz w:val="28"/>
          <w:lang w:val="uk-UA"/>
        </w:rPr>
      </w:pPr>
      <w:r w:rsidRPr="00244AE2">
        <w:rPr>
          <w:rFonts w:ascii="Times New Roman" w:hAnsi="Times New Roman" w:cs="Times New Roman"/>
          <w:sz w:val="28"/>
          <w:lang w:val="uk-UA"/>
        </w:rPr>
        <w:t xml:space="preserve">диференціація ставок збору за одноразове податкове декларування залежно від виду активу, що декларується. </w:t>
      </w:r>
      <w:r w:rsidR="008705D8">
        <w:rPr>
          <w:rFonts w:ascii="Times New Roman" w:hAnsi="Times New Roman" w:cs="Times New Roman"/>
          <w:sz w:val="28"/>
          <w:lang w:val="uk-UA"/>
        </w:rPr>
        <w:t xml:space="preserve">Так, закріплено такі ставки збору для: а) </w:t>
      </w:r>
      <w:r w:rsidR="008705D8" w:rsidRPr="008705D8">
        <w:rPr>
          <w:rFonts w:ascii="Times New Roman" w:hAnsi="Times New Roman" w:cs="Times New Roman"/>
          <w:sz w:val="28"/>
          <w:lang w:val="uk-UA"/>
        </w:rPr>
        <w:t>валютних цінностей, нерухомості та інших активів, розміщени</w:t>
      </w:r>
      <w:r w:rsidR="008705D8">
        <w:rPr>
          <w:rFonts w:ascii="Times New Roman" w:hAnsi="Times New Roman" w:cs="Times New Roman"/>
          <w:sz w:val="28"/>
          <w:lang w:val="uk-UA"/>
        </w:rPr>
        <w:t xml:space="preserve">х за кордоном, – 9% або 11,5%; б) </w:t>
      </w:r>
      <w:r w:rsidR="008705D8" w:rsidRPr="008705D8">
        <w:rPr>
          <w:rFonts w:ascii="Times New Roman" w:hAnsi="Times New Roman" w:cs="Times New Roman"/>
          <w:sz w:val="28"/>
          <w:lang w:val="uk-UA"/>
        </w:rPr>
        <w:t>активів та нерухомості, розташованих в Україні, та для валютних цінностей, розміщених на рахунках в укр</w:t>
      </w:r>
      <w:r w:rsidR="008705D8">
        <w:rPr>
          <w:rFonts w:ascii="Times New Roman" w:hAnsi="Times New Roman" w:cs="Times New Roman"/>
          <w:sz w:val="28"/>
          <w:lang w:val="uk-UA"/>
        </w:rPr>
        <w:t xml:space="preserve">аїнських банках, – </w:t>
      </w:r>
      <w:r w:rsidR="008705D8">
        <w:rPr>
          <w:rFonts w:ascii="Times New Roman" w:hAnsi="Times New Roman" w:cs="Times New Roman"/>
          <w:sz w:val="28"/>
          <w:lang w:val="uk-UA"/>
        </w:rPr>
        <w:lastRenderedPageBreak/>
        <w:t xml:space="preserve">5% або 6%; в) </w:t>
      </w:r>
      <w:r w:rsidR="008705D8" w:rsidRPr="008705D8">
        <w:rPr>
          <w:rFonts w:ascii="Times New Roman" w:hAnsi="Times New Roman" w:cs="Times New Roman"/>
          <w:sz w:val="28"/>
          <w:lang w:val="uk-UA"/>
        </w:rPr>
        <w:t>державних облігацій України з терміном обігу більше року, придбаних декларантом з 1 вересня 2021 р. до 31 серпня 2022 р. до подання одноразової (спеціальної) добровільної декларації – 2,5% або 3%.</w:t>
      </w:r>
      <w:r w:rsidR="008705D8">
        <w:rPr>
          <w:rFonts w:ascii="Times New Roman" w:hAnsi="Times New Roman" w:cs="Times New Roman"/>
          <w:sz w:val="28"/>
          <w:lang w:val="uk-UA"/>
        </w:rPr>
        <w:t xml:space="preserve"> </w:t>
      </w:r>
      <w:r w:rsidR="008D139B" w:rsidRPr="008705D8">
        <w:rPr>
          <w:rFonts w:ascii="Times New Roman" w:hAnsi="Times New Roman" w:cs="Times New Roman"/>
          <w:sz w:val="28"/>
          <w:lang w:val="uk-UA"/>
        </w:rPr>
        <w:t>С</w:t>
      </w:r>
      <w:r w:rsidRPr="008705D8">
        <w:rPr>
          <w:rFonts w:ascii="Times New Roman" w:hAnsi="Times New Roman" w:cs="Times New Roman"/>
          <w:sz w:val="28"/>
          <w:lang w:val="uk-UA"/>
        </w:rPr>
        <w:t xml:space="preserve">лід відзначити можливість сплати збору частинами, але ставка, за якою розраховуватиметься сума збору до бюджету, буде завищена. </w:t>
      </w:r>
    </w:p>
    <w:p w:rsidR="00C8491D" w:rsidRPr="00BD4014" w:rsidRDefault="00244AE2" w:rsidP="008705D8">
      <w:pPr>
        <w:spacing w:after="0" w:line="360" w:lineRule="auto"/>
        <w:ind w:firstLine="709"/>
        <w:jc w:val="both"/>
        <w:rPr>
          <w:rFonts w:ascii="Times New Roman" w:hAnsi="Times New Roman" w:cs="Times New Roman"/>
          <w:sz w:val="28"/>
          <w:lang w:val="uk-UA"/>
        </w:rPr>
      </w:pPr>
      <w:r w:rsidRPr="00244AE2">
        <w:rPr>
          <w:rFonts w:ascii="Times New Roman" w:hAnsi="Times New Roman" w:cs="Times New Roman"/>
          <w:sz w:val="28"/>
          <w:lang w:val="uk-UA"/>
        </w:rPr>
        <w:t xml:space="preserve">На нашу думку, правовий механізм одноразового (спеціального) податкового декларування не є досконалим та потребує відповідного удосконалення, оскільки після перемоги України над військовою агресією </w:t>
      </w:r>
      <w:proofErr w:type="spellStart"/>
      <w:r w:rsidRPr="00244AE2">
        <w:rPr>
          <w:rFonts w:ascii="Times New Roman" w:hAnsi="Times New Roman" w:cs="Times New Roman"/>
          <w:sz w:val="28"/>
          <w:lang w:val="uk-UA"/>
        </w:rPr>
        <w:t>РФ</w:t>
      </w:r>
      <w:proofErr w:type="spellEnd"/>
      <w:r w:rsidRPr="00244AE2">
        <w:rPr>
          <w:rFonts w:ascii="Times New Roman" w:hAnsi="Times New Roman" w:cs="Times New Roman"/>
          <w:sz w:val="28"/>
          <w:lang w:val="uk-UA"/>
        </w:rPr>
        <w:t xml:space="preserve"> інтеграційні процеси в рамках вступу України до ЄС будуть у значній мірі активізовані, що призведе до посилення контролю з боку держави за належною сплатою податків відповідно до стандартів країн ЄС.</w:t>
      </w:r>
      <w:r w:rsidRPr="00244AE2">
        <w:rPr>
          <w:rFonts w:ascii="Times New Roman" w:hAnsi="Times New Roman" w:cs="Times New Roman"/>
          <w:sz w:val="28"/>
        </w:rPr>
        <w:t> </w:t>
      </w:r>
    </w:p>
    <w:p w:rsidR="00C8491D" w:rsidRDefault="00C8491D" w:rsidP="00244AE2">
      <w:pPr>
        <w:spacing w:line="360" w:lineRule="auto"/>
        <w:jc w:val="center"/>
        <w:rPr>
          <w:rFonts w:ascii="Times New Roman" w:hAnsi="Times New Roman" w:cs="Times New Roman"/>
          <w:b/>
          <w:sz w:val="28"/>
          <w:lang w:val="uk-UA"/>
        </w:rPr>
      </w:pPr>
    </w:p>
    <w:p w:rsidR="00871651" w:rsidRDefault="00244AE2" w:rsidP="00244AE2">
      <w:pPr>
        <w:spacing w:line="360" w:lineRule="auto"/>
        <w:jc w:val="center"/>
        <w:rPr>
          <w:rFonts w:ascii="Times New Roman" w:hAnsi="Times New Roman" w:cs="Times New Roman"/>
          <w:b/>
          <w:sz w:val="28"/>
          <w:lang w:val="uk-UA"/>
        </w:rPr>
      </w:pPr>
      <w:r w:rsidRPr="00244AE2">
        <w:rPr>
          <w:rFonts w:ascii="Times New Roman" w:hAnsi="Times New Roman" w:cs="Times New Roman"/>
          <w:b/>
          <w:sz w:val="28"/>
          <w:lang w:val="uk-UA"/>
        </w:rPr>
        <w:t>ЛІТЕРАТУРА</w:t>
      </w:r>
    </w:p>
    <w:p w:rsidR="00C941A2" w:rsidRPr="00DC5654" w:rsidRDefault="00C941A2" w:rsidP="00DC5654">
      <w:pPr>
        <w:pStyle w:val="a3"/>
        <w:numPr>
          <w:ilvl w:val="0"/>
          <w:numId w:val="3"/>
        </w:numPr>
        <w:spacing w:after="0" w:line="360" w:lineRule="auto"/>
        <w:ind w:left="0" w:firstLine="709"/>
        <w:jc w:val="both"/>
        <w:rPr>
          <w:rStyle w:val="a4"/>
          <w:rFonts w:ascii="Times New Roman" w:hAnsi="Times New Roman" w:cs="Times New Roman"/>
          <w:bCs/>
          <w:color w:val="auto"/>
          <w:sz w:val="28"/>
          <w:u w:val="none"/>
          <w:lang w:val="uk-UA"/>
        </w:rPr>
      </w:pPr>
      <w:r w:rsidRPr="00785F67">
        <w:rPr>
          <w:rFonts w:ascii="Times New Roman" w:hAnsi="Times New Roman" w:cs="Times New Roman"/>
          <w:sz w:val="28"/>
          <w:lang w:val="uk-UA"/>
        </w:rPr>
        <w:t>Податковий кодекс України від 2.12.2010 р. №</w:t>
      </w:r>
      <w:r w:rsidRPr="00785F67">
        <w:rPr>
          <w:rFonts w:ascii="Times New Roman" w:hAnsi="Times New Roman" w:cs="Times New Roman"/>
          <w:sz w:val="28"/>
        </w:rPr>
        <w:t> </w:t>
      </w:r>
      <w:r w:rsidRPr="00785F67">
        <w:rPr>
          <w:rFonts w:ascii="Times New Roman" w:hAnsi="Times New Roman" w:cs="Times New Roman"/>
          <w:bCs/>
          <w:sz w:val="28"/>
        </w:rPr>
        <w:t>2755-</w:t>
      </w:r>
      <w:proofErr w:type="spellStart"/>
      <w:r w:rsidRPr="00785F67">
        <w:rPr>
          <w:rFonts w:ascii="Times New Roman" w:hAnsi="Times New Roman" w:cs="Times New Roman"/>
          <w:bCs/>
          <w:sz w:val="28"/>
        </w:rPr>
        <w:t>VI</w:t>
      </w:r>
      <w:proofErr w:type="spellEnd"/>
      <w:r w:rsidRPr="00785F67">
        <w:rPr>
          <w:rFonts w:ascii="Times New Roman" w:hAnsi="Times New Roman" w:cs="Times New Roman"/>
          <w:bCs/>
          <w:sz w:val="28"/>
          <w:lang w:val="uk-UA"/>
        </w:rPr>
        <w:t xml:space="preserve">. </w:t>
      </w:r>
      <w:r w:rsidRPr="00785F67">
        <w:rPr>
          <w:rFonts w:ascii="Times New Roman" w:hAnsi="Times New Roman" w:cs="Times New Roman"/>
          <w:bCs/>
          <w:sz w:val="28"/>
          <w:lang w:val="en-US"/>
        </w:rPr>
        <w:t>URL</w:t>
      </w:r>
      <w:r w:rsidRPr="00785F67">
        <w:rPr>
          <w:rFonts w:ascii="Times New Roman" w:hAnsi="Times New Roman" w:cs="Times New Roman"/>
          <w:bCs/>
          <w:sz w:val="28"/>
          <w:lang w:val="uk-UA"/>
        </w:rPr>
        <w:t xml:space="preserve">: </w:t>
      </w:r>
      <w:hyperlink r:id="rId6" w:anchor="n18939" w:history="1">
        <w:r w:rsidRPr="00785F67">
          <w:rPr>
            <w:rStyle w:val="a4"/>
            <w:rFonts w:ascii="Times New Roman" w:hAnsi="Times New Roman" w:cs="Times New Roman"/>
            <w:bCs/>
            <w:sz w:val="28"/>
            <w:lang w:val="uk-UA"/>
          </w:rPr>
          <w:t>https://zakon.rada.gov.ua/laws/show/2755-17#n18939</w:t>
        </w:r>
      </w:hyperlink>
    </w:p>
    <w:p w:rsidR="00C941A2" w:rsidRPr="00DC5654" w:rsidRDefault="00C941A2" w:rsidP="00DC5654">
      <w:pPr>
        <w:pStyle w:val="a3"/>
        <w:numPr>
          <w:ilvl w:val="0"/>
          <w:numId w:val="3"/>
        </w:numPr>
        <w:spacing w:after="0" w:line="360" w:lineRule="auto"/>
        <w:ind w:left="0" w:firstLine="709"/>
        <w:jc w:val="both"/>
        <w:rPr>
          <w:rFonts w:ascii="Times New Roman" w:hAnsi="Times New Roman" w:cs="Times New Roman"/>
          <w:bCs/>
          <w:sz w:val="28"/>
          <w:lang w:val="uk-UA"/>
        </w:rPr>
      </w:pPr>
      <w:r>
        <w:rPr>
          <w:rFonts w:ascii="Times New Roman" w:hAnsi="Times New Roman" w:cs="Times New Roman"/>
          <w:bCs/>
          <w:sz w:val="28"/>
          <w:lang w:val="uk-UA"/>
        </w:rPr>
        <w:t xml:space="preserve">Приходько І. В. </w:t>
      </w:r>
      <w:proofErr w:type="spellStart"/>
      <w:r w:rsidRPr="005819D4">
        <w:rPr>
          <w:rFonts w:ascii="Times New Roman" w:hAnsi="Times New Roman" w:cs="Times New Roman"/>
          <w:bCs/>
          <w:sz w:val="28"/>
        </w:rPr>
        <w:t>Інститут</w:t>
      </w:r>
      <w:proofErr w:type="spellEnd"/>
      <w:r w:rsidRPr="005819D4">
        <w:rPr>
          <w:rFonts w:ascii="Times New Roman" w:hAnsi="Times New Roman" w:cs="Times New Roman"/>
          <w:bCs/>
          <w:sz w:val="28"/>
        </w:rPr>
        <w:t xml:space="preserve"> </w:t>
      </w:r>
      <w:proofErr w:type="spellStart"/>
      <w:r w:rsidRPr="005819D4">
        <w:rPr>
          <w:rFonts w:ascii="Times New Roman" w:hAnsi="Times New Roman" w:cs="Times New Roman"/>
          <w:bCs/>
          <w:sz w:val="28"/>
        </w:rPr>
        <w:t>податкової</w:t>
      </w:r>
      <w:proofErr w:type="spellEnd"/>
      <w:r w:rsidRPr="005819D4">
        <w:rPr>
          <w:rFonts w:ascii="Times New Roman" w:hAnsi="Times New Roman" w:cs="Times New Roman"/>
          <w:bCs/>
          <w:sz w:val="28"/>
        </w:rPr>
        <w:t xml:space="preserve"> </w:t>
      </w:r>
      <w:proofErr w:type="spellStart"/>
      <w:r w:rsidRPr="005819D4">
        <w:rPr>
          <w:rFonts w:ascii="Times New Roman" w:hAnsi="Times New Roman" w:cs="Times New Roman"/>
          <w:bCs/>
          <w:sz w:val="28"/>
        </w:rPr>
        <w:t>амністії</w:t>
      </w:r>
      <w:proofErr w:type="spellEnd"/>
      <w:r w:rsidRPr="005819D4">
        <w:rPr>
          <w:rFonts w:ascii="Times New Roman" w:hAnsi="Times New Roman" w:cs="Times New Roman"/>
          <w:bCs/>
          <w:sz w:val="28"/>
        </w:rPr>
        <w:t xml:space="preserve"> та </w:t>
      </w:r>
      <w:proofErr w:type="spellStart"/>
      <w:r w:rsidRPr="005819D4">
        <w:rPr>
          <w:rFonts w:ascii="Times New Roman" w:hAnsi="Times New Roman" w:cs="Times New Roman"/>
          <w:bCs/>
          <w:sz w:val="28"/>
        </w:rPr>
        <w:t>його</w:t>
      </w:r>
      <w:proofErr w:type="spellEnd"/>
      <w:r w:rsidRPr="005819D4">
        <w:rPr>
          <w:rFonts w:ascii="Times New Roman" w:hAnsi="Times New Roman" w:cs="Times New Roman"/>
          <w:bCs/>
          <w:sz w:val="28"/>
        </w:rPr>
        <w:t xml:space="preserve"> </w:t>
      </w:r>
      <w:proofErr w:type="spellStart"/>
      <w:r w:rsidRPr="005819D4">
        <w:rPr>
          <w:rFonts w:ascii="Times New Roman" w:hAnsi="Times New Roman" w:cs="Times New Roman"/>
          <w:bCs/>
          <w:sz w:val="28"/>
        </w:rPr>
        <w:t>місце</w:t>
      </w:r>
      <w:proofErr w:type="spellEnd"/>
      <w:r w:rsidRPr="005819D4">
        <w:rPr>
          <w:rFonts w:ascii="Times New Roman" w:hAnsi="Times New Roman" w:cs="Times New Roman"/>
          <w:bCs/>
          <w:sz w:val="28"/>
        </w:rPr>
        <w:t xml:space="preserve"> в </w:t>
      </w:r>
      <w:proofErr w:type="spellStart"/>
      <w:r w:rsidRPr="005819D4">
        <w:rPr>
          <w:rFonts w:ascii="Times New Roman" w:hAnsi="Times New Roman" w:cs="Times New Roman"/>
          <w:bCs/>
          <w:sz w:val="28"/>
        </w:rPr>
        <w:t>податковому</w:t>
      </w:r>
      <w:proofErr w:type="spellEnd"/>
      <w:r w:rsidRPr="005819D4">
        <w:rPr>
          <w:rFonts w:ascii="Times New Roman" w:hAnsi="Times New Roman" w:cs="Times New Roman"/>
          <w:bCs/>
          <w:sz w:val="28"/>
        </w:rPr>
        <w:t xml:space="preserve"> </w:t>
      </w:r>
      <w:proofErr w:type="spellStart"/>
      <w:r w:rsidRPr="005819D4">
        <w:rPr>
          <w:rFonts w:ascii="Times New Roman" w:hAnsi="Times New Roman" w:cs="Times New Roman"/>
          <w:bCs/>
          <w:sz w:val="28"/>
        </w:rPr>
        <w:t>прав</w:t>
      </w:r>
      <w:r>
        <w:rPr>
          <w:rFonts w:ascii="Times New Roman" w:hAnsi="Times New Roman" w:cs="Times New Roman"/>
          <w:bCs/>
          <w:sz w:val="28"/>
        </w:rPr>
        <w:t>і</w:t>
      </w:r>
      <w:proofErr w:type="spellEnd"/>
      <w:r>
        <w:rPr>
          <w:rFonts w:ascii="Times New Roman" w:hAnsi="Times New Roman" w:cs="Times New Roman"/>
          <w:bCs/>
          <w:sz w:val="28"/>
        </w:rPr>
        <w:t xml:space="preserve">: </w:t>
      </w:r>
      <w:proofErr w:type="spellStart"/>
      <w:r>
        <w:rPr>
          <w:rFonts w:ascii="Times New Roman" w:hAnsi="Times New Roman" w:cs="Times New Roman"/>
          <w:bCs/>
          <w:sz w:val="28"/>
        </w:rPr>
        <w:t>монографія</w:t>
      </w:r>
      <w:proofErr w:type="spellEnd"/>
      <w:r>
        <w:rPr>
          <w:rFonts w:ascii="Times New Roman" w:hAnsi="Times New Roman" w:cs="Times New Roman"/>
          <w:bCs/>
          <w:sz w:val="28"/>
        </w:rPr>
        <w:t xml:space="preserve">. </w:t>
      </w:r>
      <w:proofErr w:type="spellStart"/>
      <w:r w:rsidRPr="005819D4">
        <w:rPr>
          <w:rFonts w:ascii="Times New Roman" w:hAnsi="Times New Roman" w:cs="Times New Roman"/>
          <w:bCs/>
          <w:sz w:val="28"/>
        </w:rPr>
        <w:t>Київ</w:t>
      </w:r>
      <w:proofErr w:type="spellEnd"/>
      <w:r w:rsidRPr="005819D4">
        <w:rPr>
          <w:rFonts w:ascii="Times New Roman" w:hAnsi="Times New Roman" w:cs="Times New Roman"/>
          <w:bCs/>
          <w:sz w:val="28"/>
        </w:rPr>
        <w:t xml:space="preserve">, </w:t>
      </w:r>
      <w:proofErr w:type="spellStart"/>
      <w:r w:rsidRPr="005819D4">
        <w:rPr>
          <w:rFonts w:ascii="Times New Roman" w:hAnsi="Times New Roman" w:cs="Times New Roman"/>
          <w:bCs/>
          <w:sz w:val="28"/>
        </w:rPr>
        <w:t>Видав</w:t>
      </w:r>
      <w:r>
        <w:rPr>
          <w:rFonts w:ascii="Times New Roman" w:hAnsi="Times New Roman" w:cs="Times New Roman"/>
          <w:bCs/>
          <w:sz w:val="28"/>
        </w:rPr>
        <w:t>ничий</w:t>
      </w:r>
      <w:proofErr w:type="spellEnd"/>
      <w:r>
        <w:rPr>
          <w:rFonts w:ascii="Times New Roman" w:hAnsi="Times New Roman" w:cs="Times New Roman"/>
          <w:bCs/>
          <w:sz w:val="28"/>
        </w:rPr>
        <w:t xml:space="preserve"> </w:t>
      </w:r>
      <w:proofErr w:type="spellStart"/>
      <w:r>
        <w:rPr>
          <w:rFonts w:ascii="Times New Roman" w:hAnsi="Times New Roman" w:cs="Times New Roman"/>
          <w:bCs/>
          <w:sz w:val="28"/>
        </w:rPr>
        <w:t>дім</w:t>
      </w:r>
      <w:proofErr w:type="spellEnd"/>
      <w:r>
        <w:rPr>
          <w:rFonts w:ascii="Times New Roman" w:hAnsi="Times New Roman" w:cs="Times New Roman"/>
          <w:bCs/>
          <w:sz w:val="28"/>
        </w:rPr>
        <w:t xml:space="preserve"> «Гельветика», 2018. </w:t>
      </w:r>
      <w:r w:rsidRPr="005819D4">
        <w:rPr>
          <w:rFonts w:ascii="Times New Roman" w:hAnsi="Times New Roman" w:cs="Times New Roman"/>
          <w:bCs/>
          <w:sz w:val="28"/>
        </w:rPr>
        <w:t>220 с</w:t>
      </w:r>
      <w:r>
        <w:rPr>
          <w:rFonts w:ascii="Times New Roman" w:hAnsi="Times New Roman" w:cs="Times New Roman"/>
          <w:bCs/>
          <w:sz w:val="28"/>
          <w:lang w:val="uk-UA"/>
        </w:rPr>
        <w:t>.</w:t>
      </w:r>
    </w:p>
    <w:p w:rsidR="00C941A2" w:rsidRPr="00785F67" w:rsidRDefault="00C941A2" w:rsidP="00DC5654">
      <w:pPr>
        <w:pStyle w:val="a3"/>
        <w:numPr>
          <w:ilvl w:val="0"/>
          <w:numId w:val="3"/>
        </w:numPr>
        <w:spacing w:after="0" w:line="360" w:lineRule="auto"/>
        <w:ind w:left="0" w:firstLine="709"/>
        <w:jc w:val="both"/>
        <w:rPr>
          <w:rFonts w:ascii="Times New Roman" w:hAnsi="Times New Roman" w:cs="Times New Roman"/>
          <w:sz w:val="28"/>
          <w:lang w:val="uk-UA"/>
        </w:rPr>
      </w:pPr>
      <w:r w:rsidRPr="00785F67">
        <w:rPr>
          <w:rFonts w:ascii="Times New Roman" w:hAnsi="Times New Roman" w:cs="Times New Roman"/>
          <w:sz w:val="28"/>
          <w:lang w:val="uk-UA"/>
        </w:rPr>
        <w:t xml:space="preserve">Про внесення змін до Податкового кодексу України та інших законів України щодо стимулювання детінізації доходів та підвищення податкової культури громадян шляхом запровадження разового (спеціального) добровільного декларування фізичними особами свого майна та сплати одноразового внеску до бюджету: Закон України від 15.06.2021 р. № </w:t>
      </w:r>
      <w:r w:rsidRPr="00785F67">
        <w:rPr>
          <w:rFonts w:ascii="Times New Roman" w:hAnsi="Times New Roman" w:cs="Times New Roman"/>
          <w:bCs/>
          <w:sz w:val="28"/>
          <w:lang w:val="uk-UA"/>
        </w:rPr>
        <w:t>1539-</w:t>
      </w:r>
      <w:r w:rsidRPr="00785F67">
        <w:rPr>
          <w:rFonts w:ascii="Times New Roman" w:hAnsi="Times New Roman" w:cs="Times New Roman"/>
          <w:bCs/>
          <w:sz w:val="28"/>
          <w:lang w:val="en-US"/>
        </w:rPr>
        <w:t>IX</w:t>
      </w:r>
      <w:r w:rsidRPr="00785F67">
        <w:rPr>
          <w:rFonts w:ascii="Times New Roman" w:hAnsi="Times New Roman" w:cs="Times New Roman"/>
          <w:bCs/>
          <w:sz w:val="28"/>
          <w:lang w:val="uk-UA"/>
        </w:rPr>
        <w:t xml:space="preserve">. </w:t>
      </w:r>
      <w:r w:rsidRPr="00785F67">
        <w:rPr>
          <w:rFonts w:ascii="Times New Roman" w:hAnsi="Times New Roman" w:cs="Times New Roman"/>
          <w:bCs/>
          <w:sz w:val="28"/>
          <w:lang w:val="en-US"/>
        </w:rPr>
        <w:t>URL</w:t>
      </w:r>
      <w:r w:rsidRPr="00785F67">
        <w:rPr>
          <w:rFonts w:ascii="Times New Roman" w:hAnsi="Times New Roman" w:cs="Times New Roman"/>
          <w:bCs/>
          <w:sz w:val="28"/>
          <w:lang w:val="uk-UA"/>
        </w:rPr>
        <w:t xml:space="preserve">: </w:t>
      </w:r>
      <w:hyperlink r:id="rId7" w:anchor="Text" w:history="1">
        <w:r w:rsidRPr="00785F67">
          <w:rPr>
            <w:rStyle w:val="a4"/>
            <w:rFonts w:ascii="Times New Roman" w:hAnsi="Times New Roman" w:cs="Times New Roman"/>
            <w:bCs/>
            <w:sz w:val="28"/>
            <w:lang w:val="en-US"/>
          </w:rPr>
          <w:t>https</w:t>
        </w:r>
        <w:r w:rsidRPr="00785F67">
          <w:rPr>
            <w:rStyle w:val="a4"/>
            <w:rFonts w:ascii="Times New Roman" w:hAnsi="Times New Roman" w:cs="Times New Roman"/>
            <w:bCs/>
            <w:sz w:val="28"/>
            <w:lang w:val="uk-UA"/>
          </w:rPr>
          <w:t>://</w:t>
        </w:r>
        <w:proofErr w:type="spellStart"/>
        <w:r w:rsidRPr="00785F67">
          <w:rPr>
            <w:rStyle w:val="a4"/>
            <w:rFonts w:ascii="Times New Roman" w:hAnsi="Times New Roman" w:cs="Times New Roman"/>
            <w:bCs/>
            <w:sz w:val="28"/>
            <w:lang w:val="en-US"/>
          </w:rPr>
          <w:t>zakon</w:t>
        </w:r>
        <w:proofErr w:type="spellEnd"/>
        <w:r w:rsidRPr="00785F67">
          <w:rPr>
            <w:rStyle w:val="a4"/>
            <w:rFonts w:ascii="Times New Roman" w:hAnsi="Times New Roman" w:cs="Times New Roman"/>
            <w:bCs/>
            <w:sz w:val="28"/>
            <w:lang w:val="uk-UA"/>
          </w:rPr>
          <w:t>.</w:t>
        </w:r>
        <w:proofErr w:type="spellStart"/>
        <w:r w:rsidRPr="00785F67">
          <w:rPr>
            <w:rStyle w:val="a4"/>
            <w:rFonts w:ascii="Times New Roman" w:hAnsi="Times New Roman" w:cs="Times New Roman"/>
            <w:bCs/>
            <w:sz w:val="28"/>
            <w:lang w:val="en-US"/>
          </w:rPr>
          <w:t>rada</w:t>
        </w:r>
        <w:proofErr w:type="spellEnd"/>
        <w:r w:rsidRPr="00785F67">
          <w:rPr>
            <w:rStyle w:val="a4"/>
            <w:rFonts w:ascii="Times New Roman" w:hAnsi="Times New Roman" w:cs="Times New Roman"/>
            <w:bCs/>
            <w:sz w:val="28"/>
            <w:lang w:val="uk-UA"/>
          </w:rPr>
          <w:t>.</w:t>
        </w:r>
        <w:proofErr w:type="spellStart"/>
        <w:r w:rsidRPr="00785F67">
          <w:rPr>
            <w:rStyle w:val="a4"/>
            <w:rFonts w:ascii="Times New Roman" w:hAnsi="Times New Roman" w:cs="Times New Roman"/>
            <w:bCs/>
            <w:sz w:val="28"/>
            <w:lang w:val="en-US"/>
          </w:rPr>
          <w:t>gov</w:t>
        </w:r>
        <w:proofErr w:type="spellEnd"/>
        <w:r w:rsidRPr="00785F67">
          <w:rPr>
            <w:rStyle w:val="a4"/>
            <w:rFonts w:ascii="Times New Roman" w:hAnsi="Times New Roman" w:cs="Times New Roman"/>
            <w:bCs/>
            <w:sz w:val="28"/>
            <w:lang w:val="uk-UA"/>
          </w:rPr>
          <w:t>.</w:t>
        </w:r>
        <w:proofErr w:type="spellStart"/>
        <w:r w:rsidRPr="00785F67">
          <w:rPr>
            <w:rStyle w:val="a4"/>
            <w:rFonts w:ascii="Times New Roman" w:hAnsi="Times New Roman" w:cs="Times New Roman"/>
            <w:bCs/>
            <w:sz w:val="28"/>
            <w:lang w:val="en-US"/>
          </w:rPr>
          <w:t>ua</w:t>
        </w:r>
        <w:proofErr w:type="spellEnd"/>
        <w:r w:rsidRPr="00785F67">
          <w:rPr>
            <w:rStyle w:val="a4"/>
            <w:rFonts w:ascii="Times New Roman" w:hAnsi="Times New Roman" w:cs="Times New Roman"/>
            <w:bCs/>
            <w:sz w:val="28"/>
            <w:lang w:val="uk-UA"/>
          </w:rPr>
          <w:t>/</w:t>
        </w:r>
        <w:r w:rsidRPr="00785F67">
          <w:rPr>
            <w:rStyle w:val="a4"/>
            <w:rFonts w:ascii="Times New Roman" w:hAnsi="Times New Roman" w:cs="Times New Roman"/>
            <w:bCs/>
            <w:sz w:val="28"/>
            <w:lang w:val="en-US"/>
          </w:rPr>
          <w:t>laws</w:t>
        </w:r>
        <w:r w:rsidRPr="00785F67">
          <w:rPr>
            <w:rStyle w:val="a4"/>
            <w:rFonts w:ascii="Times New Roman" w:hAnsi="Times New Roman" w:cs="Times New Roman"/>
            <w:bCs/>
            <w:sz w:val="28"/>
            <w:lang w:val="uk-UA"/>
          </w:rPr>
          <w:t>/</w:t>
        </w:r>
        <w:r w:rsidRPr="00785F67">
          <w:rPr>
            <w:rStyle w:val="a4"/>
            <w:rFonts w:ascii="Times New Roman" w:hAnsi="Times New Roman" w:cs="Times New Roman"/>
            <w:bCs/>
            <w:sz w:val="28"/>
            <w:lang w:val="en-US"/>
          </w:rPr>
          <w:t>show</w:t>
        </w:r>
        <w:r w:rsidRPr="00785F67">
          <w:rPr>
            <w:rStyle w:val="a4"/>
            <w:rFonts w:ascii="Times New Roman" w:hAnsi="Times New Roman" w:cs="Times New Roman"/>
            <w:bCs/>
            <w:sz w:val="28"/>
            <w:lang w:val="uk-UA"/>
          </w:rPr>
          <w:t>/1539-20#</w:t>
        </w:r>
        <w:r w:rsidRPr="00785F67">
          <w:rPr>
            <w:rStyle w:val="a4"/>
            <w:rFonts w:ascii="Times New Roman" w:hAnsi="Times New Roman" w:cs="Times New Roman"/>
            <w:bCs/>
            <w:sz w:val="28"/>
            <w:lang w:val="en-US"/>
          </w:rPr>
          <w:t>Text</w:t>
        </w:r>
      </w:hyperlink>
    </w:p>
    <w:sectPr w:rsidR="00C941A2" w:rsidRPr="00785F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A5847"/>
    <w:multiLevelType w:val="hybridMultilevel"/>
    <w:tmpl w:val="721283FC"/>
    <w:lvl w:ilvl="0" w:tplc="E244FCDE">
      <w:start w:val="2"/>
      <w:numFmt w:val="bullet"/>
      <w:lvlText w:val="-"/>
      <w:lvlJc w:val="left"/>
      <w:pPr>
        <w:ind w:left="1144" w:hanging="360"/>
      </w:pPr>
      <w:rPr>
        <w:rFonts w:ascii="Times New Roman" w:eastAsiaTheme="minorHAnsi" w:hAnsi="Times New Roman" w:cs="Times New Roman"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1" w15:restartNumberingAfterBreak="0">
    <w:nsid w:val="703C0449"/>
    <w:multiLevelType w:val="hybridMultilevel"/>
    <w:tmpl w:val="47C8155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7BE97785"/>
    <w:multiLevelType w:val="hybridMultilevel"/>
    <w:tmpl w:val="53FA0F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AE2"/>
    <w:rsid w:val="00244AE2"/>
    <w:rsid w:val="00375F3A"/>
    <w:rsid w:val="004662E5"/>
    <w:rsid w:val="005819D4"/>
    <w:rsid w:val="00600F7C"/>
    <w:rsid w:val="006251BF"/>
    <w:rsid w:val="006718F2"/>
    <w:rsid w:val="006E7C1E"/>
    <w:rsid w:val="006F457C"/>
    <w:rsid w:val="007E1299"/>
    <w:rsid w:val="007E1665"/>
    <w:rsid w:val="007F2A8A"/>
    <w:rsid w:val="00817F7B"/>
    <w:rsid w:val="008705D8"/>
    <w:rsid w:val="00871651"/>
    <w:rsid w:val="008D139B"/>
    <w:rsid w:val="00B0677A"/>
    <w:rsid w:val="00BD4014"/>
    <w:rsid w:val="00C8491D"/>
    <w:rsid w:val="00C941A2"/>
    <w:rsid w:val="00D94DAA"/>
    <w:rsid w:val="00DC5654"/>
    <w:rsid w:val="00E11314"/>
    <w:rsid w:val="00E86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724D1"/>
  <w15:chartTrackingRefBased/>
  <w15:docId w15:val="{EB60AE16-6C55-432D-931B-1371C55B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4AE2"/>
    <w:pPr>
      <w:ind w:left="720"/>
      <w:contextualSpacing/>
    </w:pPr>
  </w:style>
  <w:style w:type="character" w:styleId="a4">
    <w:name w:val="Hyperlink"/>
    <w:basedOn w:val="a0"/>
    <w:uiPriority w:val="99"/>
    <w:unhideWhenUsed/>
    <w:rsid w:val="00244A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62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1539-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2755-17" TargetMode="External"/><Relationship Id="rId5" Type="http://schemas.openxmlformats.org/officeDocument/2006/relationships/hyperlink" Target="https://www.multitran.com/m.exe?s=assets+pertaining+to+individuals&amp;l1=1&amp;l2=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451</TotalTime>
  <Pages>5</Pages>
  <Words>1421</Words>
  <Characters>8104</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dcterms:created xsi:type="dcterms:W3CDTF">2022-08-13T20:12:00Z</dcterms:created>
  <dcterms:modified xsi:type="dcterms:W3CDTF">2022-08-24T09:32:00Z</dcterms:modified>
</cp:coreProperties>
</file>